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rFonts w:ascii="ITC Avant Garde Gothic Std Medi" w:hAnsi="ITC Avant Garde Gothic Std Medi"/>
          <w:b/>
          <w:bCs/>
          <w:sz w:val="52"/>
          <w:szCs w:val="52"/>
        </w:rPr>
        <w:t xml:space="preserve">The Euler </w:t>
      </w:r>
      <w:r>
        <w:rPr>
          <w:rFonts w:eastAsia="Calibri" w:cs="Noto Sans Arabic UI" w:ascii="ITC Avant Garde Gothic Std Medi" w:hAnsi="ITC Avant Garde Gothic Std Medi"/>
          <w:b/>
          <w:bCs/>
          <w:color w:val="auto"/>
          <w:spacing w:val="-10"/>
          <w:kern w:val="2"/>
          <w:sz w:val="52"/>
          <w:szCs w:val="52"/>
          <w:lang w:val="en-GB" w:eastAsia="en-US" w:bidi="ar-SA"/>
        </w:rPr>
        <w:t>Troubleshooting</w:t>
      </w:r>
      <w:r>
        <w:rPr>
          <w:rFonts w:ascii="ITC Avant Garde Gothic Std Medi" w:hAnsi="ITC Avant Garde Gothic Std Medi"/>
          <w:b/>
          <w:bCs/>
          <w:sz w:val="52"/>
          <w:szCs w:val="52"/>
        </w:rPr>
        <w:t xml:space="preserve"> Guide </w:t>
      </w:r>
    </w:p>
    <w:p>
      <w:pPr>
        <w:pStyle w:val="Normal"/>
        <w:rPr/>
      </w:pPr>
      <w:r>
        <w:rPr>
          <w:rFonts w:eastAsia="Times New Roman" w:cs="Arial" w:ascii="Arial" w:hAnsi="Arial"/>
          <w:color w:val="000000"/>
          <w:sz w:val="19"/>
          <w:szCs w:val="19"/>
          <w:lang w:val="en-US" w:eastAsia="en-GB"/>
        </w:rPr>
        <w:br/>
        <w:t xml:space="preserve">This guide is for telescope users </w:t>
      </w:r>
      <w:r>
        <w:rPr>
          <w:rFonts w:eastAsia="Times New Roman" w:cs="Arial" w:ascii="Arial" w:hAnsi="Arial"/>
          <w:color w:val="000000"/>
          <w:kern w:val="0"/>
          <w:sz w:val="19"/>
          <w:szCs w:val="19"/>
          <w:lang w:val="en-US" w:eastAsia="en-GB" w:bidi="ar-SA"/>
        </w:rPr>
        <w:t xml:space="preserve">trying to recover the system in case of a problem. In preparation for your mission, please read the section </w:t>
      </w:r>
      <w:r>
        <w:rPr>
          <w:rFonts w:eastAsia="Times New Roman" w:cs="Arial" w:ascii="Arial" w:hAnsi="Arial"/>
          <w:b/>
          <w:bCs/>
          <w:i/>
          <w:iCs/>
          <w:color w:val="000000"/>
          <w:kern w:val="0"/>
          <w:sz w:val="19"/>
          <w:szCs w:val="19"/>
          <w:lang w:val="en-US" w:eastAsia="en-GB" w:bidi="ar-SA"/>
        </w:rPr>
        <w:t>How to Troubleshoot</w:t>
      </w:r>
      <w:r>
        <w:rPr>
          <w:rFonts w:eastAsia="Times New Roman" w:cs="Arial" w:ascii="Arial" w:hAnsi="Arial"/>
          <w:color w:val="000000"/>
          <w:kern w:val="0"/>
          <w:sz w:val="19"/>
          <w:szCs w:val="19"/>
          <w:lang w:val="en-US" w:eastAsia="en-GB" w:bidi="ar-SA"/>
        </w:rPr>
        <w:t>.</w:t>
      </w:r>
    </w:p>
    <w:p>
      <w:pPr>
        <w:pStyle w:val="Normal"/>
        <w:rPr>
          <w:rFonts w:ascii="Arial" w:hAnsi="Arial" w:eastAsia="Times New Roman" w:cs="Arial"/>
          <w:color w:val="000000"/>
          <w:kern w:val="0"/>
          <w:sz w:val="19"/>
          <w:szCs w:val="19"/>
          <w:lang w:val="en-US" w:eastAsia="en-GB" w:bidi="ar-SA"/>
        </w:rPr>
      </w:pPr>
      <w:r>
        <w:rPr>
          <w:rFonts w:eastAsia="Times New Roman" w:cs="Arial" w:ascii="Arial" w:hAnsi="Arial"/>
          <w:color w:val="000000"/>
          <w:kern w:val="0"/>
          <w:sz w:val="19"/>
          <w:szCs w:val="19"/>
          <w:lang w:val="en-US" w:eastAsia="en-GB" w:bidi="ar-SA"/>
        </w:rPr>
      </w:r>
    </w:p>
    <w:p>
      <w:pPr>
        <w:pStyle w:val="Normal"/>
        <w:shd w:val="clear" w:fill="FFFFFF"/>
        <w:jc w:val="both"/>
        <w:rPr>
          <w:b w:val="false"/>
          <w:b w:val="false"/>
          <w:bCs w:val="false"/>
          <w:sz w:val="20"/>
          <w:szCs w:val="20"/>
        </w:rPr>
      </w:pPr>
      <w:r>
        <w:rPr>
          <w:rFonts w:eastAsia="Times New Roman" w:cs="Arial" w:ascii="Arial" w:hAnsi="Arial"/>
          <w:b w:val="false"/>
          <w:bCs w:val="false"/>
          <w:color w:val="000000"/>
          <w:kern w:val="0"/>
          <w:sz w:val="20"/>
          <w:szCs w:val="20"/>
          <w:lang w:val="en-US" w:eastAsia="en-GB" w:bidi="ar-SA"/>
        </w:rPr>
        <w:t xml:space="preserve">A quick reminder: </w:t>
      </w:r>
      <w:r>
        <w:rPr>
          <w:rFonts w:eastAsia="Times New Roman" w:cs="Arial" w:ascii="Arial" w:hAnsi="Arial"/>
          <w:b/>
          <w:bCs/>
          <w:color w:val="000000"/>
          <w:kern w:val="0"/>
          <w:sz w:val="20"/>
          <w:szCs w:val="20"/>
          <w:lang w:val="en-US" w:eastAsia="en-GB" w:bidi="ar-SA"/>
        </w:rPr>
        <w:t>perform preventive maintenance by regularly rebooting "glslogin1" (i.e. the main computer you will use for observations). A reboot every 2-3 days will prevent the sporadic freezing of the system. Rebooting glslogin1 will especially solve process-related problems by cleaning up running processes.</w:t>
      </w:r>
    </w:p>
    <w:p>
      <w:pPr>
        <w:pStyle w:val="Normal"/>
        <w:rPr>
          <w:rFonts w:ascii="Arial" w:hAnsi="Arial" w:eastAsia="Times New Roman" w:cs="Arial"/>
          <w:color w:val="000000"/>
          <w:sz w:val="19"/>
          <w:szCs w:val="19"/>
          <w:lang w:val="en-US" w:eastAsia="en-GB"/>
        </w:rPr>
      </w:pPr>
      <w:r>
        <w:rPr>
          <w:rFonts w:eastAsia="Times New Roman" w:cs="Arial" w:ascii="Arial" w:hAnsi="Arial"/>
          <w:color w:val="000000"/>
          <w:sz w:val="19"/>
          <w:szCs w:val="19"/>
          <w:lang w:val="en-US" w:eastAsia="en-GB"/>
        </w:rPr>
      </w:r>
    </w:p>
    <w:p>
      <w:pPr>
        <w:pStyle w:val="Normal"/>
        <w:rPr/>
      </w:pPr>
      <w:r>
        <w:rPr>
          <w:rFonts w:eastAsia="Times New Roman" w:cs="Arial" w:ascii="Arial" w:hAnsi="Arial"/>
          <w:color w:val="000000"/>
          <w:sz w:val="19"/>
          <w:szCs w:val="19"/>
          <w:lang w:val="en-US" w:eastAsia="en-GB"/>
        </w:rPr>
        <w:t xml:space="preserve">For </w:t>
      </w:r>
      <w:r>
        <w:rPr>
          <w:rFonts w:eastAsia="Times New Roman" w:cs="Arial" w:ascii="Arial" w:hAnsi="Arial"/>
          <w:color w:val="000000"/>
          <w:kern w:val="0"/>
          <w:sz w:val="19"/>
          <w:szCs w:val="19"/>
          <w:lang w:val="en-US" w:eastAsia="en-GB" w:bidi="ar-SA"/>
        </w:rPr>
        <w:t>the Euler Observers Guide, detailing how to observe every night, refer</w:t>
      </w:r>
      <w:r>
        <w:rPr>
          <w:rFonts w:eastAsia="Times New Roman" w:cs="Arial" w:ascii="Arial" w:hAnsi="Arial"/>
          <w:color w:val="000000"/>
          <w:sz w:val="19"/>
          <w:szCs w:val="19"/>
          <w:lang w:val="en-US" w:eastAsia="en-GB"/>
        </w:rPr>
        <w:t xml:space="preserve"> to </w:t>
      </w:r>
      <w:hyperlink r:id="rId2">
        <w:r>
          <w:rPr>
            <w:rStyle w:val="InternetLink"/>
            <w:rFonts w:eastAsia="Times New Roman" w:cs="Arial" w:ascii="Arial" w:hAnsi="Arial"/>
            <w:color w:val="000000"/>
            <w:kern w:val="0"/>
            <w:sz w:val="19"/>
            <w:szCs w:val="19"/>
            <w:lang w:val="en-US" w:eastAsia="en-GB" w:bidi="ar-SA"/>
          </w:rPr>
          <w:t>this page</w:t>
        </w:r>
      </w:hyperlink>
      <w:r>
        <w:rPr>
          <w:rFonts w:eastAsia="Times New Roman" w:cs="Arial" w:ascii="Arial" w:hAnsi="Arial"/>
          <w:color w:val="000000"/>
          <w:sz w:val="19"/>
          <w:szCs w:val="19"/>
          <w:lang w:val="en-US" w:eastAsia="en-GB"/>
        </w:rPr>
        <w:t>.</w:t>
      </w:r>
    </w:p>
    <w:p>
      <w:pPr>
        <w:pStyle w:val="Normal"/>
        <w:shd w:val="clear" w:fill="FFFFFF"/>
        <w:spacing w:lineRule="auto" w:line="276"/>
        <w:jc w:val="both"/>
        <w:rPr>
          <w:rFonts w:ascii="Arial" w:hAnsi="Arial" w:eastAsia="Times New Roman" w:cs="Arial"/>
          <w:color w:val="000000"/>
          <w:sz w:val="19"/>
          <w:szCs w:val="19"/>
          <w:lang w:val="fr-FR" w:eastAsia="en-GB"/>
        </w:rPr>
      </w:pPr>
      <w:r>
        <w:rPr>
          <w:rFonts w:eastAsia="Times New Roman" w:cs="Arial" w:ascii="Arial" w:hAnsi="Arial"/>
          <w:color w:val="000000"/>
          <w:sz w:val="19"/>
          <w:szCs w:val="19"/>
          <w:lang w:val="fr-FR" w:eastAsia="en-GB"/>
        </w:rPr>
      </w:r>
    </w:p>
    <w:sdt>
      <w:sdtPr>
        <w:docPartObj>
          <w:docPartGallery w:val="Table of Contents"/>
          <w:docPartUnique w:val="true"/>
        </w:docPartObj>
      </w:sdtPr>
      <w:sdtContent>
        <w:p>
          <w:pPr>
            <w:pStyle w:val="TOAHeading"/>
            <w:suppressLineNumbers/>
            <w:ind w:left="0" w:right="0" w:hanging="0"/>
            <w:rPr>
              <w:b/>
              <w:b/>
              <w:bCs/>
              <w:sz w:val="32"/>
              <w:szCs w:val="32"/>
            </w:rPr>
          </w:pPr>
          <w:r>
            <w:rPr>
              <w:b/>
              <w:bCs/>
              <w:sz w:val="32"/>
              <w:szCs w:val="32"/>
            </w:rPr>
            <w:t>Table of Contents</w:t>
          </w:r>
        </w:p>
        <w:p>
          <w:pPr>
            <w:pStyle w:val="Contents1"/>
            <w:tabs>
              <w:tab w:val="clear" w:pos="720"/>
              <w:tab w:val="right" w:pos="9026" w:leader="dot"/>
            </w:tabs>
            <w:rPr/>
          </w:pPr>
          <w:r>
            <w:fldChar w:fldCharType="begin"/>
          </w:r>
          <w:r>
            <w:rPr>
              <w:rStyle w:val="IndexLink"/>
            </w:rPr>
            <w:instrText> TOC \o "1-3" \h</w:instrText>
          </w:r>
          <w:r>
            <w:rPr>
              <w:rStyle w:val="IndexLink"/>
            </w:rPr>
            <w:fldChar w:fldCharType="separate"/>
          </w:r>
          <w:hyperlink w:anchor="__RefHeading___Toc1201_3404019375">
            <w:r>
              <w:rPr>
                <w:rStyle w:val="IndexLink"/>
              </w:rPr>
              <w:t>How to Troubleshoot</w:t>
              <w:tab/>
              <w:t>2</w:t>
            </w:r>
          </w:hyperlink>
        </w:p>
        <w:p>
          <w:pPr>
            <w:pStyle w:val="Contents2"/>
            <w:tabs>
              <w:tab w:val="clear" w:pos="720"/>
              <w:tab w:val="right" w:pos="9026" w:leader="dot"/>
            </w:tabs>
            <w:rPr/>
          </w:pPr>
          <w:hyperlink w:anchor="__RefHeading___Toc349_727363035">
            <w:r>
              <w:rPr>
                <w:rStyle w:val="IndexLink"/>
              </w:rPr>
              <w:t xml:space="preserve">1. </w:t>
            </w:r>
            <w:r>
              <w:rPr>
                <w:rStyle w:val="IndexLink"/>
                <w:i w:val="false"/>
                <w:iCs w:val="false"/>
              </w:rPr>
              <w:t>S</w:t>
            </w:r>
            <w:r>
              <w:rPr>
                <w:rStyle w:val="IndexLink"/>
              </w:rPr>
              <w:t>ubmit a crash log</w:t>
              <w:tab/>
              <w:t>2</w:t>
            </w:r>
          </w:hyperlink>
        </w:p>
        <w:p>
          <w:pPr>
            <w:pStyle w:val="Contents2"/>
            <w:tabs>
              <w:tab w:val="clear" w:pos="720"/>
              <w:tab w:val="right" w:pos="9026" w:leader="dot"/>
            </w:tabs>
            <w:rPr/>
          </w:pPr>
          <w:hyperlink w:anchor="__RefHeading___Toc1203_3404019375">
            <w:r>
              <w:rPr>
                <w:rStyle w:val="IndexLink"/>
              </w:rPr>
              <w:t>2. Check the list of common problems (starting next page)</w:t>
              <w:tab/>
              <w:t>2</w:t>
            </w:r>
          </w:hyperlink>
        </w:p>
        <w:p>
          <w:pPr>
            <w:pStyle w:val="Contents2"/>
            <w:tabs>
              <w:tab w:val="clear" w:pos="720"/>
              <w:tab w:val="right" w:pos="9026" w:leader="dot"/>
            </w:tabs>
            <w:rPr/>
          </w:pPr>
          <w:hyperlink w:anchor="__RefHeading___Toc1205_3404019375">
            <w:r>
              <w:rPr>
                <w:rStyle w:val="IndexLink"/>
              </w:rPr>
              <w:t xml:space="preserve">3. Check for a previous occurrence on </w:t>
            </w:r>
            <w:r>
              <w:rPr>
                <w:rStyle w:val="IndexLink"/>
                <w:i/>
                <w:iCs/>
              </w:rPr>
              <w:t>gitlab</w:t>
            </w:r>
            <w:r>
              <w:rPr>
                <w:rStyle w:val="IndexLink"/>
              </w:rPr>
              <w:tab/>
              <w:t>2</w:t>
            </w:r>
          </w:hyperlink>
        </w:p>
        <w:p>
          <w:pPr>
            <w:pStyle w:val="Contents2"/>
            <w:tabs>
              <w:tab w:val="clear" w:pos="720"/>
              <w:tab w:val="right" w:pos="9026" w:leader="dot"/>
            </w:tabs>
            <w:rPr/>
          </w:pPr>
          <w:hyperlink w:anchor="__RefHeading___Toc1221_3404019375">
            <w:r>
              <w:rPr>
                <w:rStyle w:val="IndexLink"/>
              </w:rPr>
              <w:t>4. If you cannot observe, reboot all the machines</w:t>
              <w:tab/>
              <w:t>2</w:t>
            </w:r>
          </w:hyperlink>
        </w:p>
        <w:p>
          <w:pPr>
            <w:pStyle w:val="Contents2"/>
            <w:tabs>
              <w:tab w:val="clear" w:pos="720"/>
              <w:tab w:val="right" w:pos="9026" w:leader="dot"/>
            </w:tabs>
            <w:rPr/>
          </w:pPr>
          <w:hyperlink w:anchor="__RefHeading___Toc1223_3404019375">
            <w:r>
              <w:rPr>
                <w:rStyle w:val="IndexLink"/>
              </w:rPr>
              <w:t>5. If you still cannot observe, close the telescope safely</w:t>
              <w:tab/>
              <w:t>2</w:t>
            </w:r>
          </w:hyperlink>
        </w:p>
        <w:p>
          <w:pPr>
            <w:pStyle w:val="Contents1"/>
            <w:tabs>
              <w:tab w:val="clear" w:pos="720"/>
              <w:tab w:val="right" w:pos="9026" w:leader="dot"/>
            </w:tabs>
            <w:rPr/>
          </w:pPr>
          <w:hyperlink w:anchor="__RefHeading___Toc233_927823386">
            <w:r>
              <w:rPr>
                <w:rStyle w:val="IndexLink"/>
              </w:rPr>
              <w:t>Problems: symptoms, interpretation, action</w:t>
              <w:tab/>
              <w:t>3</w:t>
            </w:r>
          </w:hyperlink>
        </w:p>
        <w:p>
          <w:pPr>
            <w:pStyle w:val="Contents2"/>
            <w:tabs>
              <w:tab w:val="clear" w:pos="720"/>
              <w:tab w:val="right" w:pos="9026" w:leader="dot"/>
            </w:tabs>
            <w:rPr/>
          </w:pPr>
          <w:hyperlink w:anchor="__RefHeading___Toc918_2375143269">
            <w:r>
              <w:rPr>
                <w:rStyle w:val="IndexLink"/>
              </w:rPr>
              <w:t>XRUNALL panel returns message that the port is being used</w:t>
              <w:tab/>
              <w:t>3</w:t>
            </w:r>
          </w:hyperlink>
        </w:p>
        <w:p>
          <w:pPr>
            <w:pStyle w:val="Contents2"/>
            <w:tabs>
              <w:tab w:val="clear" w:pos="720"/>
              <w:tab w:val="right" w:pos="9026" w:leader="dot"/>
            </w:tabs>
            <w:rPr/>
          </w:pPr>
          <w:hyperlink w:anchor="__RefHeading___Toc827_1129432736">
            <w:r>
              <w:rPr>
                <w:rStyle w:val="IndexLink"/>
              </w:rPr>
              <w:t>The synchro or groups of processes are stuck</w:t>
              <w:tab/>
              <w:t>3</w:t>
            </w:r>
          </w:hyperlink>
        </w:p>
        <w:p>
          <w:pPr>
            <w:pStyle w:val="Contents2"/>
            <w:tabs>
              <w:tab w:val="clear" w:pos="720"/>
              <w:tab w:val="right" w:pos="9026" w:leader="dot"/>
            </w:tabs>
            <w:rPr/>
          </w:pPr>
          <w:hyperlink w:anchor="__RefHeading___Toc396_1978893651">
            <w:r>
              <w:rPr>
                <w:rStyle w:val="IndexLink"/>
              </w:rPr>
              <w:t>PLC / LCU not responsive</w:t>
              <w:tab/>
              <w:t>3</w:t>
            </w:r>
          </w:hyperlink>
        </w:p>
        <w:p>
          <w:pPr>
            <w:pStyle w:val="Contents2"/>
            <w:tabs>
              <w:tab w:val="clear" w:pos="720"/>
              <w:tab w:val="right" w:pos="9026" w:leader="dot"/>
            </w:tabs>
            <w:rPr/>
          </w:pPr>
          <w:hyperlink w:anchor="__RefHeading___Toc236_927823386">
            <w:r>
              <w:rPr>
                <w:rStyle w:val="IndexLink"/>
              </w:rPr>
              <w:t>Telescope camera is not accessible remotely</w:t>
              <w:tab/>
              <w:t>3</w:t>
            </w:r>
          </w:hyperlink>
        </w:p>
        <w:p>
          <w:pPr>
            <w:pStyle w:val="Contents2"/>
            <w:tabs>
              <w:tab w:val="clear" w:pos="720"/>
              <w:tab w:val="right" w:pos="9026" w:leader="dot"/>
            </w:tabs>
            <w:rPr/>
          </w:pPr>
          <w:hyperlink w:anchor="__RefHeading___Toc956_2277129013">
            <w:r>
              <w:rPr>
                <w:rStyle w:val="IndexLink"/>
              </w:rPr>
              <w:t>The dome is not aligned with the telescope</w:t>
              <w:tab/>
              <w:t>3</w:t>
            </w:r>
          </w:hyperlink>
        </w:p>
        <w:p>
          <w:pPr>
            <w:pStyle w:val="Contents2"/>
            <w:tabs>
              <w:tab w:val="clear" w:pos="720"/>
              <w:tab w:val="right" w:pos="9026" w:leader="dot"/>
            </w:tabs>
            <w:rPr/>
          </w:pPr>
          <w:hyperlink w:anchor="__RefHeading___Toc958_2277129013">
            <w:r>
              <w:rPr>
                <w:rStyle w:val="IndexLink"/>
              </w:rPr>
              <w:t>Euler doesn’t manage to start the next exposure</w:t>
              <w:tab/>
              <w:t>4</w:t>
            </w:r>
          </w:hyperlink>
        </w:p>
        <w:p>
          <w:pPr>
            <w:pStyle w:val="Contents2"/>
            <w:tabs>
              <w:tab w:val="clear" w:pos="720"/>
              <w:tab w:val="right" w:pos="9026" w:leader="dot"/>
            </w:tabs>
            <w:rPr/>
          </w:pPr>
          <w:hyperlink w:anchor="__RefHeading___Toc403_1978893651">
            <w:r>
              <w:rPr>
                <w:rStyle w:val="IndexLink"/>
              </w:rPr>
              <w:t>Error message that the CORALIE T is too high</w:t>
              <w:tab/>
              <w:t>4</w:t>
            </w:r>
          </w:hyperlink>
        </w:p>
        <w:p>
          <w:pPr>
            <w:pStyle w:val="Contents2"/>
            <w:tabs>
              <w:tab w:val="clear" w:pos="720"/>
              <w:tab w:val="right" w:pos="9026" w:leader="dot"/>
            </w:tabs>
            <w:rPr/>
          </w:pPr>
          <w:hyperlink w:anchor="__RefHeading___Toc781_5867296">
            <w:r>
              <w:rPr>
                <w:rStyle w:val="IndexLink"/>
              </w:rPr>
              <w:t>Reboot a computer that is not responding to a ssh</w:t>
              <w:tab/>
              <w:t>4</w:t>
            </w:r>
          </w:hyperlink>
        </w:p>
        <w:p>
          <w:pPr>
            <w:pStyle w:val="Contents2"/>
            <w:tabs>
              <w:tab w:val="clear" w:pos="720"/>
              <w:tab w:val="right" w:pos="9026" w:leader="dot"/>
            </w:tabs>
            <w:rPr/>
          </w:pPr>
          <w:hyperlink w:anchor="__RefHeading___Toc405_1978893651">
            <w:r>
              <w:rPr>
                <w:rStyle w:val="IndexLink"/>
              </w:rPr>
              <w:t>Triangular images</w:t>
              <w:tab/>
              <w:t>5</w:t>
            </w:r>
          </w:hyperlink>
        </w:p>
        <w:p>
          <w:pPr>
            <w:pStyle w:val="Contents2"/>
            <w:tabs>
              <w:tab w:val="clear" w:pos="720"/>
              <w:tab w:val="right" w:pos="9026" w:leader="dot"/>
            </w:tabs>
            <w:rPr/>
          </w:pPr>
          <w:hyperlink w:anchor="__RefHeading___Toc407_1978893651">
            <w:r>
              <w:rPr>
                <w:rStyle w:val="IndexLink"/>
              </w:rPr>
              <w:t>What to do after a power cut</w:t>
              <w:tab/>
              <w:t>5</w:t>
            </w:r>
          </w:hyperlink>
          <w:r>
            <w:rPr>
              <w:rStyle w:val="IndexLink"/>
            </w:rPr>
            <w:fldChar w:fldCharType="end"/>
          </w:r>
        </w:p>
      </w:sdtContent>
    </w:sdt>
    <w:p>
      <w:pPr>
        <w:pStyle w:val="Normal"/>
        <w:rPr>
          <w:rFonts w:ascii="Abadi MT Condensed Extra Bold" w:hAnsi="Abadi MT Condensed Extra Bold" w:cs="Arial"/>
          <w:b/>
          <w:b/>
          <w:i/>
          <w:i/>
          <w:color w:val="000000"/>
          <w:sz w:val="32"/>
          <w:szCs w:val="32"/>
        </w:rPr>
      </w:pPr>
      <w:r>
        <w:rPr>
          <w:rFonts w:cs="Arial" w:ascii="Abadi MT Condensed Extra Bold" w:hAnsi="Abadi MT Condensed Extra Bold"/>
          <w:b/>
          <w:i/>
          <w:color w:val="000000"/>
          <w:sz w:val="32"/>
          <w:szCs w:val="32"/>
        </w:rPr>
      </w:r>
    </w:p>
    <w:p>
      <w:pPr>
        <w:pStyle w:val="Normal"/>
        <w:shd w:val="clear" w:fill="FFFFFF"/>
        <w:spacing w:lineRule="auto" w:line="276"/>
        <w:jc w:val="both"/>
        <w:rPr/>
      </w:pPr>
      <w:r>
        <w:rPr>
          <w:rFonts w:eastAsia="Times New Roman" w:cs="Arial" w:ascii="Arial" w:hAnsi="Arial"/>
          <w:b/>
          <w:bCs/>
          <w:color w:val="000000"/>
          <w:sz w:val="19"/>
          <w:szCs w:val="19"/>
          <w:lang w:val="en-US" w:eastAsia="en-GB"/>
        </w:rPr>
        <w:t xml:space="preserve"> </w:t>
      </w:r>
    </w:p>
    <w:p>
      <w:pPr>
        <w:pStyle w:val="Normal"/>
        <w:rPr>
          <w:rFonts w:ascii="Arial" w:hAnsi="Arial" w:eastAsia="Times New Roman" w:cs="Arial"/>
          <w:color w:val="000000"/>
          <w:sz w:val="19"/>
          <w:szCs w:val="19"/>
          <w:lang w:val="en-US" w:eastAsia="en-GB"/>
        </w:rPr>
      </w:pPr>
      <w:r>
        <w:rPr>
          <w:rFonts w:eastAsia="Times New Roman" w:cs="Arial" w:ascii="Arial" w:hAnsi="Arial"/>
          <w:color w:val="000000"/>
          <w:sz w:val="19"/>
          <w:szCs w:val="19"/>
          <w:lang w:val="en-US" w:eastAsia="en-GB"/>
        </w:rPr>
      </w:r>
      <w:r>
        <w:br w:type="page"/>
      </w:r>
    </w:p>
    <w:p>
      <w:pPr>
        <w:pStyle w:val="Heading1"/>
        <w:rPr>
          <w:rFonts w:ascii="Arial" w:hAnsi="Arial" w:eastAsia="Times New Roman" w:cs="Times New Roman"/>
          <w:b/>
          <w:b/>
          <w:bCs/>
          <w:color w:val="auto"/>
          <w:kern w:val="2"/>
          <w:sz w:val="36"/>
          <w:szCs w:val="36"/>
          <w:lang w:val="en-US" w:eastAsia="en-GB" w:bidi="ar-SA"/>
        </w:rPr>
      </w:pPr>
      <w:bookmarkStart w:id="0" w:name="__RefHeading___Toc1201_3404019375"/>
      <w:bookmarkEnd w:id="0"/>
      <w:r>
        <w:rPr>
          <w:rFonts w:eastAsia="Times New Roman" w:cs="Times New Roman" w:ascii="Arial" w:hAnsi="Arial"/>
          <w:b/>
          <w:bCs/>
          <w:color w:val="auto"/>
          <w:kern w:val="2"/>
          <w:sz w:val="36"/>
          <w:szCs w:val="36"/>
          <w:lang w:val="en-US" w:eastAsia="en-GB" w:bidi="ar-SA"/>
        </w:rPr>
        <w:t>How to Troubleshoot</w:t>
      </w:r>
    </w:p>
    <w:p>
      <w:pPr>
        <w:pStyle w:val="Heading2"/>
        <w:rPr>
          <w:rFonts w:ascii="Arial" w:hAnsi="Arial"/>
        </w:rPr>
      </w:pPr>
      <w:bookmarkStart w:id="1" w:name="__RefHeading___Toc349_727363035"/>
      <w:bookmarkEnd w:id="1"/>
      <w:r>
        <w:rPr>
          <w:rFonts w:ascii="Arial" w:hAnsi="Arial"/>
          <w:sz w:val="30"/>
          <w:szCs w:val="30"/>
        </w:rPr>
        <w:t xml:space="preserve">1. </w:t>
      </w:r>
      <w:r>
        <w:rPr>
          <w:rFonts w:eastAsia="Times New Roman" w:cs="Times New Roman" w:ascii="Arial" w:hAnsi="Arial"/>
          <w:b/>
          <w:bCs/>
          <w:i w:val="false"/>
          <w:iCs w:val="false"/>
          <w:color w:val="auto"/>
          <w:kern w:val="0"/>
          <w:sz w:val="30"/>
          <w:szCs w:val="30"/>
          <w:lang w:val="en-US" w:eastAsia="en-GB" w:bidi="ar-SA"/>
        </w:rPr>
        <w:t>S</w:t>
      </w:r>
      <w:r>
        <w:rPr>
          <w:rFonts w:ascii="Arial" w:hAnsi="Arial"/>
          <w:sz w:val="30"/>
          <w:szCs w:val="30"/>
        </w:rPr>
        <w:t>ubmit a crash log</w:t>
      </w:r>
    </w:p>
    <w:p>
      <w:pPr>
        <w:pStyle w:val="Normal"/>
        <w:rPr/>
      </w:pPr>
      <w:r>
        <w:rPr>
          <w:rFonts w:ascii="Arial" w:hAnsi="Arial"/>
          <w:sz w:val="20"/>
          <w:szCs w:val="20"/>
        </w:rPr>
        <w:t xml:space="preserve">Submit a crash log: describe how the error happenned and type the error message. Be descriptive, but </w:t>
      </w:r>
      <w:r>
        <w:rPr>
          <w:rFonts w:eastAsia="Calibri" w:cs="Noto Sans Arabic UI" w:ascii="Arial" w:hAnsi="Arial"/>
          <w:color w:val="auto"/>
          <w:kern w:val="0"/>
          <w:sz w:val="20"/>
          <w:szCs w:val="20"/>
          <w:lang w:val="en-GB" w:eastAsia="en-US" w:bidi="ar-SA"/>
        </w:rPr>
        <w:t>refrain from</w:t>
      </w:r>
      <w:r>
        <w:rPr>
          <w:rFonts w:ascii="Arial" w:hAnsi="Arial"/>
          <w:sz w:val="20"/>
          <w:szCs w:val="20"/>
        </w:rPr>
        <w:t xml:space="preserve"> troubleshooting at this point. Check that the hour shown (in LST) </w:t>
      </w:r>
      <w:r>
        <w:rPr>
          <w:rFonts w:eastAsia="Calibri" w:cs="Noto Sans Arabic UI" w:ascii="Arial" w:hAnsi="Arial"/>
          <w:color w:val="auto"/>
          <w:kern w:val="0"/>
          <w:sz w:val="20"/>
          <w:szCs w:val="20"/>
          <w:lang w:val="en-GB" w:eastAsia="en-US" w:bidi="ar-SA"/>
        </w:rPr>
        <w:t>is</w:t>
      </w:r>
      <w:r>
        <w:rPr>
          <w:rFonts w:ascii="Arial" w:hAnsi="Arial"/>
          <w:sz w:val="20"/>
          <w:szCs w:val="20"/>
        </w:rPr>
        <w:t xml:space="preserve"> correct.</w:t>
      </w:r>
    </w:p>
    <w:p>
      <w:pPr>
        <w:pStyle w:val="Heading2"/>
        <w:rPr>
          <w:rFonts w:ascii="Arial" w:hAnsi="Arial"/>
        </w:rPr>
      </w:pPr>
      <w:bookmarkStart w:id="2" w:name="__RefHeading___Toc1203_3404019375"/>
      <w:bookmarkEnd w:id="2"/>
      <w:r>
        <w:rPr>
          <w:rFonts w:ascii="Arial" w:hAnsi="Arial"/>
          <w:sz w:val="30"/>
          <w:szCs w:val="30"/>
        </w:rPr>
        <w:t xml:space="preserve">2. </w:t>
      </w:r>
      <w:r>
        <w:rPr>
          <w:rFonts w:eastAsia="Times New Roman" w:cs="Times New Roman" w:ascii="Arial" w:hAnsi="Arial"/>
          <w:b/>
          <w:bCs/>
          <w:color w:val="auto"/>
          <w:kern w:val="0"/>
          <w:sz w:val="30"/>
          <w:szCs w:val="30"/>
          <w:lang w:val="en-US" w:eastAsia="en-GB" w:bidi="ar-SA"/>
        </w:rPr>
        <w:t>Check the list of common problems (starting next page)</w:t>
      </w:r>
    </w:p>
    <w:p>
      <w:pPr>
        <w:pStyle w:val="Normal"/>
        <w:rPr>
          <w:rFonts w:ascii="Arial" w:hAnsi="Arial"/>
          <w:sz w:val="20"/>
          <w:szCs w:val="20"/>
        </w:rPr>
      </w:pPr>
      <w:r>
        <w:rPr>
          <w:rFonts w:ascii="Arial" w:hAnsi="Arial"/>
          <w:sz w:val="20"/>
          <w:szCs w:val="20"/>
        </w:rPr>
        <w:t xml:space="preserve">Check the list of common problems, and apply the corresponding solution, if </w:t>
      </w:r>
      <w:r>
        <w:rPr>
          <w:rFonts w:eastAsia="Calibri" w:cs="Noto Sans Arabic UI" w:ascii="Arial" w:hAnsi="Arial"/>
          <w:color w:val="auto"/>
          <w:kern w:val="0"/>
          <w:sz w:val="20"/>
          <w:szCs w:val="20"/>
          <w:lang w:val="en-GB" w:eastAsia="en-US" w:bidi="ar-SA"/>
        </w:rPr>
        <w:t>known</w:t>
      </w:r>
      <w:r>
        <w:rPr>
          <w:rFonts w:ascii="Arial" w:hAnsi="Arial"/>
          <w:sz w:val="20"/>
          <w:szCs w:val="20"/>
        </w:rPr>
        <w:t>.</w:t>
      </w:r>
    </w:p>
    <w:p>
      <w:pPr>
        <w:pStyle w:val="Heading2"/>
        <w:rPr>
          <w:rFonts w:ascii="Arial" w:hAnsi="Arial"/>
          <w:sz w:val="30"/>
          <w:szCs w:val="30"/>
        </w:rPr>
      </w:pPr>
      <w:bookmarkStart w:id="3" w:name="__RefHeading___Toc1205_3404019375"/>
      <w:bookmarkEnd w:id="3"/>
      <w:r>
        <w:rPr>
          <w:rFonts w:ascii="Arial" w:hAnsi="Arial"/>
          <w:sz w:val="30"/>
          <w:szCs w:val="30"/>
        </w:rPr>
        <w:t xml:space="preserve">3. Check for a previous occurrence on </w:t>
      </w:r>
      <w:r>
        <w:rPr>
          <w:rFonts w:ascii="Arial" w:hAnsi="Arial"/>
          <w:i/>
          <w:iCs/>
          <w:sz w:val="30"/>
          <w:szCs w:val="30"/>
        </w:rPr>
        <w:t>gitlab</w:t>
      </w:r>
    </w:p>
    <w:p>
      <w:pPr>
        <w:pStyle w:val="Normal"/>
        <w:rPr>
          <w:rFonts w:ascii="Arial" w:hAnsi="Arial"/>
          <w:sz w:val="20"/>
          <w:szCs w:val="20"/>
        </w:rPr>
      </w:pPr>
      <w:bookmarkStart w:id="4" w:name="__RefHeading___Toc1207_3404019375"/>
      <w:bookmarkEnd w:id="4"/>
      <w:r>
        <w:rPr>
          <w:rFonts w:ascii="Arial" w:hAnsi="Arial"/>
          <w:sz w:val="20"/>
          <w:szCs w:val="20"/>
        </w:rPr>
        <w:t>Check the gitlab website for a previous occurrence of your problem and its solution:</w:t>
      </w:r>
    </w:p>
    <w:p>
      <w:pPr>
        <w:pStyle w:val="Normal"/>
        <w:rPr>
          <w:rFonts w:ascii="Arial" w:hAnsi="Arial"/>
          <w:sz w:val="20"/>
          <w:szCs w:val="20"/>
        </w:rPr>
      </w:pPr>
      <w:r>
        <w:rPr>
          <w:rFonts w:ascii="Arial" w:hAnsi="Arial"/>
          <w:sz w:val="20"/>
          <w:szCs w:val="20"/>
        </w:rPr>
      </w:r>
    </w:p>
    <w:p>
      <w:pPr>
        <w:pStyle w:val="Normal"/>
        <w:ind w:left="720" w:hanging="0"/>
        <w:rPr>
          <w:rFonts w:ascii="Arial" w:hAnsi="Arial"/>
          <w:sz w:val="20"/>
          <w:szCs w:val="20"/>
        </w:rPr>
      </w:pPr>
      <w:bookmarkStart w:id="5" w:name="__RefHeading___Toc1209_3404019375"/>
      <w:bookmarkEnd w:id="5"/>
      <w:r>
        <w:rPr>
          <w:rStyle w:val="InternetLink"/>
          <w:rFonts w:ascii="Arial" w:hAnsi="Arial"/>
          <w:sz w:val="20"/>
          <w:szCs w:val="20"/>
        </w:rPr>
        <w:t>https://gitlab.unige.ch/euler/t4-problem-report/</w:t>
      </w:r>
    </w:p>
    <w:p>
      <w:pPr>
        <w:pStyle w:val="Normal"/>
        <w:ind w:left="720" w:hanging="0"/>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val="false"/>
          <w:bCs w:val="false"/>
          <w:sz w:val="20"/>
          <w:szCs w:val="20"/>
        </w:rPr>
        <w:t xml:space="preserve">If you have a FreeIPA account at Geneva Observatory use it for login. Otherwise </w:t>
      </w:r>
      <w:r>
        <w:rPr>
          <w:rFonts w:eastAsia="Calibri" w:cs="Noto Sans Arabic UI" w:ascii="Arial" w:hAnsi="Arial"/>
          <w:b w:val="false"/>
          <w:bCs w:val="false"/>
          <w:color w:val="auto"/>
          <w:kern w:val="0"/>
          <w:sz w:val="20"/>
          <w:szCs w:val="20"/>
          <w:lang w:val="en-GB" w:eastAsia="en-US" w:bidi="ar-SA"/>
        </w:rPr>
        <w:t>login with</w:t>
      </w:r>
    </w:p>
    <w:p>
      <w:pPr>
        <w:pStyle w:val="Normal"/>
        <w:rPr>
          <w:rFonts w:eastAsia="Calibri" w:cs="Noto Sans Arabic UI"/>
          <w:b w:val="false"/>
          <w:b w:val="false"/>
          <w:bCs w:val="false"/>
          <w:color w:val="auto"/>
          <w:kern w:val="0"/>
          <w:lang w:val="en-GB" w:eastAsia="en-US" w:bidi="ar-SA"/>
        </w:rPr>
      </w:pPr>
      <w:r>
        <w:rPr>
          <w:rFonts w:eastAsia="Calibri" w:cs="Noto Sans Arabic UI"/>
          <w:b w:val="false"/>
          <w:bCs w:val="false"/>
          <w:color w:val="auto"/>
          <w:kern w:val="0"/>
          <w:lang w:val="en-GB" w:eastAsia="en-US" w:bidi="ar-SA"/>
        </w:rPr>
      </w:r>
    </w:p>
    <w:p>
      <w:pPr>
        <w:pStyle w:val="Normal"/>
        <w:numPr>
          <w:ilvl w:val="0"/>
          <w:numId w:val="3"/>
        </w:numPr>
        <w:rPr>
          <w:rFonts w:ascii="Arial" w:hAnsi="Arial"/>
          <w:sz w:val="20"/>
          <w:szCs w:val="20"/>
        </w:rPr>
      </w:pPr>
      <w:r>
        <w:rPr>
          <w:rFonts w:ascii="Arial" w:hAnsi="Arial"/>
          <w:i/>
          <w:iCs/>
          <w:sz w:val="20"/>
          <w:szCs w:val="20"/>
        </w:rPr>
        <w:t>user</w:t>
      </w:r>
      <w:r>
        <w:rPr>
          <w:rFonts w:ascii="Arial" w:hAnsi="Arial"/>
          <w:sz w:val="20"/>
          <w:szCs w:val="20"/>
        </w:rPr>
        <w:t xml:space="preserve">: t4user </w:t>
      </w:r>
    </w:p>
    <w:p>
      <w:pPr>
        <w:pStyle w:val="Normal"/>
        <w:numPr>
          <w:ilvl w:val="0"/>
          <w:numId w:val="3"/>
        </w:numPr>
        <w:rPr>
          <w:rFonts w:ascii="Arial" w:hAnsi="Arial"/>
          <w:sz w:val="20"/>
          <w:szCs w:val="20"/>
        </w:rPr>
      </w:pPr>
      <w:r>
        <w:rPr>
          <w:rFonts w:ascii="Arial" w:hAnsi="Arial"/>
          <w:i/>
          <w:iCs/>
          <w:sz w:val="20"/>
          <w:szCs w:val="20"/>
        </w:rPr>
        <w:t>passwd</w:t>
      </w:r>
      <w:r>
        <w:rPr>
          <w:rFonts w:ascii="Arial" w:hAnsi="Arial"/>
          <w:sz w:val="20"/>
          <w:szCs w:val="20"/>
        </w:rPr>
        <w:t xml:space="preserve">: obsge1290 </w:t>
      </w:r>
    </w:p>
    <w:p>
      <w:pPr>
        <w:pStyle w:val="Normal"/>
        <w:numPr>
          <w:ilvl w:val="0"/>
          <w:numId w:val="0"/>
        </w:numPr>
        <w:ind w:left="720" w:hanging="0"/>
        <w:rPr/>
      </w:pPr>
      <w:r>
        <w:rPr/>
      </w:r>
    </w:p>
    <w:p>
      <w:pPr>
        <w:pStyle w:val="Normal"/>
        <w:rPr>
          <w:rFonts w:ascii="Arial" w:hAnsi="Arial"/>
          <w:sz w:val="20"/>
          <w:szCs w:val="20"/>
        </w:rPr>
      </w:pPr>
      <w:r>
        <w:rPr>
          <w:rFonts w:ascii="Arial" w:hAnsi="Arial"/>
          <w:b w:val="false"/>
          <w:bCs w:val="false"/>
          <w:sz w:val="20"/>
          <w:szCs w:val="20"/>
        </w:rPr>
        <w:t xml:space="preserve">And check for </w:t>
      </w:r>
      <w:r>
        <w:rPr>
          <w:rFonts w:eastAsia="Calibri" w:cs="Noto Sans Arabic UI" w:ascii="Arial" w:hAnsi="Arial"/>
          <w:b w:val="false"/>
          <w:bCs w:val="false"/>
          <w:color w:val="auto"/>
          <w:kern w:val="0"/>
          <w:sz w:val="20"/>
          <w:szCs w:val="20"/>
          <w:lang w:val="en-GB" w:eastAsia="en-US" w:bidi="ar-SA"/>
        </w:rPr>
        <w:t>similar</w:t>
      </w:r>
      <w:r>
        <w:rPr>
          <w:rFonts w:ascii="Arial" w:hAnsi="Arial"/>
          <w:b w:val="false"/>
          <w:bCs w:val="false"/>
          <w:sz w:val="20"/>
          <w:szCs w:val="20"/>
        </w:rPr>
        <w:t xml:space="preserve"> tickets (both </w:t>
      </w:r>
      <w:r>
        <w:rPr>
          <w:rFonts w:ascii="Arial" w:hAnsi="Arial"/>
          <w:b w:val="false"/>
          <w:bCs w:val="false"/>
          <w:i/>
          <w:iCs/>
          <w:sz w:val="20"/>
          <w:szCs w:val="20"/>
        </w:rPr>
        <w:t>Open</w:t>
      </w:r>
      <w:r>
        <w:rPr>
          <w:rFonts w:ascii="Arial" w:hAnsi="Arial"/>
          <w:b w:val="false"/>
          <w:bCs w:val="false"/>
          <w:sz w:val="20"/>
          <w:szCs w:val="20"/>
        </w:rPr>
        <w:t xml:space="preserve"> and </w:t>
      </w:r>
      <w:r>
        <w:rPr>
          <w:rFonts w:ascii="Arial" w:hAnsi="Arial"/>
          <w:b w:val="false"/>
          <w:bCs w:val="false"/>
          <w:i/>
          <w:iCs/>
          <w:sz w:val="20"/>
          <w:szCs w:val="20"/>
        </w:rPr>
        <w:t>Closed</w:t>
      </w:r>
      <w:r>
        <w:rPr>
          <w:rFonts w:ascii="Arial" w:hAnsi="Arial"/>
          <w:b w:val="false"/>
          <w:bCs w:val="false"/>
          <w:sz w:val="20"/>
          <w:szCs w:val="20"/>
        </w:rPr>
        <w:t xml:space="preserve">). </w:t>
      </w:r>
      <w:r>
        <w:rPr>
          <w:rFonts w:eastAsia="Calibri" w:cs="Noto Sans Arabic UI" w:ascii="Arial" w:hAnsi="Arial"/>
          <w:b w:val="false"/>
          <w:bCs w:val="false"/>
          <w:color w:val="auto"/>
          <w:kern w:val="0"/>
          <w:sz w:val="20"/>
          <w:szCs w:val="20"/>
          <w:lang w:val="en-GB" w:eastAsia="en-US" w:bidi="ar-SA"/>
        </w:rPr>
        <w:t>Always</w:t>
      </w:r>
      <w:r>
        <w:rPr>
          <w:rFonts w:ascii="Arial" w:hAnsi="Arial"/>
          <w:b w:val="false"/>
          <w:bCs w:val="false"/>
          <w:sz w:val="20"/>
          <w:szCs w:val="20"/>
        </w:rPr>
        <w:t xml:space="preserve"> submit a new problem report </w:t>
      </w:r>
      <w:r>
        <w:rPr>
          <w:rFonts w:eastAsia="Calibri" w:cs="Noto Sans Arabic UI" w:ascii="Arial" w:hAnsi="Arial"/>
          <w:b w:val="false"/>
          <w:bCs w:val="false"/>
          <w:color w:val="auto"/>
          <w:kern w:val="0"/>
          <w:sz w:val="20"/>
          <w:szCs w:val="20"/>
          <w:lang w:val="en-GB" w:eastAsia="en-US" w:bidi="ar-SA"/>
        </w:rPr>
        <w:t>for the issue and write down</w:t>
      </w:r>
      <w:r>
        <w:rPr>
          <w:rFonts w:ascii="Arial" w:hAnsi="Arial"/>
          <w:b w:val="false"/>
          <w:bCs w:val="false"/>
          <w:sz w:val="20"/>
          <w:szCs w:val="20"/>
        </w:rPr>
        <w:t>:</w:t>
      </w:r>
    </w:p>
    <w:p>
      <w:pPr>
        <w:pStyle w:val="Normal"/>
        <w:rPr>
          <w:rFonts w:ascii="Arial" w:hAnsi="Arial"/>
          <w:sz w:val="20"/>
          <w:szCs w:val="20"/>
        </w:rPr>
      </w:pPr>
      <w:r>
        <w:rPr>
          <w:rFonts w:ascii="Arial" w:hAnsi="Arial"/>
          <w:sz w:val="20"/>
          <w:szCs w:val="20"/>
        </w:rPr>
      </w:r>
    </w:p>
    <w:p>
      <w:pPr>
        <w:pStyle w:val="Normal"/>
        <w:numPr>
          <w:ilvl w:val="0"/>
          <w:numId w:val="2"/>
        </w:numPr>
        <w:rPr>
          <w:rFonts w:ascii="Arial" w:hAnsi="Arial"/>
          <w:sz w:val="20"/>
          <w:szCs w:val="20"/>
        </w:rPr>
      </w:pPr>
      <w:bookmarkStart w:id="6" w:name="__RefHeading___Toc1213_3404019375"/>
      <w:bookmarkEnd w:id="6"/>
      <w:r>
        <w:rPr>
          <w:rFonts w:ascii="Arial" w:hAnsi="Arial"/>
          <w:sz w:val="20"/>
          <w:szCs w:val="20"/>
        </w:rPr>
        <w:t xml:space="preserve">The </w:t>
      </w:r>
      <w:r>
        <w:rPr>
          <w:rFonts w:eastAsia="Calibri" w:cs="Noto Sans Arabic UI" w:ascii="Arial" w:hAnsi="Arial"/>
          <w:color w:val="auto"/>
          <w:kern w:val="0"/>
          <w:sz w:val="20"/>
          <w:szCs w:val="20"/>
          <w:lang w:val="en-GB" w:eastAsia="en-US" w:bidi="ar-SA"/>
        </w:rPr>
        <w:t>local</w:t>
      </w:r>
      <w:r>
        <w:rPr>
          <w:rFonts w:ascii="Arial" w:hAnsi="Arial"/>
          <w:sz w:val="20"/>
          <w:szCs w:val="20"/>
        </w:rPr>
        <w:t xml:space="preserve"> time (LST) when it happened.</w:t>
      </w:r>
    </w:p>
    <w:p>
      <w:pPr>
        <w:pStyle w:val="Normal"/>
        <w:numPr>
          <w:ilvl w:val="0"/>
          <w:numId w:val="2"/>
        </w:numPr>
        <w:rPr>
          <w:rFonts w:ascii="Arial" w:hAnsi="Arial"/>
          <w:sz w:val="20"/>
          <w:szCs w:val="20"/>
        </w:rPr>
      </w:pPr>
      <w:bookmarkStart w:id="7" w:name="__RefHeading___Toc1215_3404019375"/>
      <w:bookmarkEnd w:id="7"/>
      <w:r>
        <w:rPr>
          <w:rFonts w:ascii="Arial" w:hAnsi="Arial"/>
          <w:sz w:val="20"/>
          <w:szCs w:val="20"/>
        </w:rPr>
        <w:t xml:space="preserve">The observation that was being executed, and </w:t>
      </w:r>
      <w:r>
        <w:rPr>
          <w:rFonts w:eastAsia="Calibri" w:cs="Noto Sans Arabic UI" w:ascii="Arial" w:hAnsi="Arial"/>
          <w:color w:val="auto"/>
          <w:kern w:val="0"/>
          <w:sz w:val="20"/>
          <w:szCs w:val="20"/>
          <w:lang w:val="en-GB" w:eastAsia="en-US" w:bidi="ar-SA"/>
        </w:rPr>
        <w:t>at what point</w:t>
      </w:r>
      <w:r>
        <w:rPr>
          <w:rFonts w:ascii="Arial" w:hAnsi="Arial"/>
          <w:sz w:val="20"/>
          <w:szCs w:val="20"/>
        </w:rPr>
        <w:t xml:space="preserve"> of the execution sequence </w:t>
      </w:r>
      <w:r>
        <w:rPr>
          <w:rFonts w:eastAsia="Calibri" w:cs="Noto Sans Arabic UI" w:ascii="Arial" w:hAnsi="Arial"/>
          <w:color w:val="auto"/>
          <w:kern w:val="0"/>
          <w:sz w:val="20"/>
          <w:szCs w:val="20"/>
          <w:lang w:val="en-GB" w:eastAsia="en-US" w:bidi="ar-SA"/>
        </w:rPr>
        <w:t>the</w:t>
      </w:r>
      <w:r>
        <w:rPr>
          <w:rFonts w:ascii="Arial" w:hAnsi="Arial"/>
          <w:sz w:val="20"/>
          <w:szCs w:val="20"/>
        </w:rPr>
        <w:t xml:space="preserve"> problem happened.</w:t>
      </w:r>
    </w:p>
    <w:p>
      <w:pPr>
        <w:pStyle w:val="Normal"/>
        <w:numPr>
          <w:ilvl w:val="0"/>
          <w:numId w:val="2"/>
        </w:numPr>
        <w:rPr>
          <w:rFonts w:ascii="Arial" w:hAnsi="Arial"/>
          <w:sz w:val="20"/>
          <w:szCs w:val="20"/>
        </w:rPr>
      </w:pPr>
      <w:bookmarkStart w:id="8" w:name="__RefHeading___Toc1217_3404019375"/>
      <w:bookmarkEnd w:id="8"/>
      <w:r>
        <w:rPr>
          <w:rFonts w:ascii="Arial" w:hAnsi="Arial"/>
          <w:sz w:val="20"/>
          <w:szCs w:val="20"/>
        </w:rPr>
        <w:t xml:space="preserve">The status of the system (symptoms, </w:t>
      </w:r>
      <w:r>
        <w:rPr>
          <w:rFonts w:eastAsia="Times New Roman" w:cs="Times New Roman" w:ascii="Arial" w:hAnsi="Arial"/>
          <w:color w:val="auto"/>
          <w:kern w:val="0"/>
          <w:sz w:val="20"/>
          <w:szCs w:val="20"/>
          <w:lang w:val="en-US" w:eastAsia="en-GB" w:bidi="ar-SA"/>
        </w:rPr>
        <w:t xml:space="preserve">groups of </w:t>
      </w:r>
      <w:r>
        <w:rPr>
          <w:rFonts w:ascii="Arial" w:hAnsi="Arial"/>
          <w:sz w:val="20"/>
          <w:szCs w:val="20"/>
        </w:rPr>
        <w:t>processes active and inactive);</w:t>
      </w:r>
    </w:p>
    <w:p>
      <w:pPr>
        <w:pStyle w:val="Normal"/>
        <w:numPr>
          <w:ilvl w:val="0"/>
          <w:numId w:val="2"/>
        </w:numPr>
        <w:rPr>
          <w:rFonts w:ascii="Arial" w:hAnsi="Arial"/>
          <w:sz w:val="20"/>
          <w:szCs w:val="20"/>
        </w:rPr>
      </w:pPr>
      <w:bookmarkStart w:id="9" w:name="__RefHeading___Toc1219_3404019375"/>
      <w:bookmarkEnd w:id="9"/>
      <w:r>
        <w:rPr>
          <w:rFonts w:ascii="Arial" w:hAnsi="Arial"/>
          <w:sz w:val="20"/>
          <w:szCs w:val="20"/>
        </w:rPr>
        <w:t xml:space="preserve">Previous similar reports you found, if any; </w:t>
      </w:r>
    </w:p>
    <w:p>
      <w:pPr>
        <w:pStyle w:val="Normal"/>
        <w:numPr>
          <w:ilvl w:val="0"/>
          <w:numId w:val="2"/>
        </w:numPr>
        <w:rPr>
          <w:rFonts w:ascii="Arial" w:hAnsi="Arial"/>
          <w:sz w:val="20"/>
          <w:szCs w:val="20"/>
        </w:rPr>
      </w:pPr>
      <w:r>
        <w:rPr>
          <w:rFonts w:ascii="Arial" w:hAnsi="Arial"/>
          <w:sz w:val="20"/>
          <w:szCs w:val="20"/>
        </w:rPr>
        <w:t>correction attempts you made, if any.</w:t>
      </w:r>
    </w:p>
    <w:p>
      <w:pPr>
        <w:pStyle w:val="Normal"/>
        <w:rPr>
          <w:rFonts w:ascii="Arial" w:hAnsi="Arial"/>
          <w:sz w:val="20"/>
          <w:szCs w:val="20"/>
        </w:rPr>
      </w:pPr>
      <w:r>
        <w:rPr>
          <w:rFonts w:ascii="Arial" w:hAnsi="Arial"/>
          <w:sz w:val="20"/>
          <w:szCs w:val="20"/>
        </w:rPr>
      </w:r>
    </w:p>
    <w:p>
      <w:pPr>
        <w:pStyle w:val="Normal"/>
        <w:rPr/>
      </w:pPr>
      <w:r>
        <w:rPr>
          <w:rFonts w:ascii="Arial" w:hAnsi="Arial"/>
          <w:i/>
          <w:iCs/>
          <w:sz w:val="19"/>
          <w:szCs w:val="19"/>
        </w:rPr>
        <w:t xml:space="preserve">If you get a gitlab error 500 when submitting, </w:t>
      </w:r>
      <w:r>
        <w:rPr>
          <w:rFonts w:eastAsia="Calibri" w:cs="Noto Sans Arabic UI" w:ascii="Arial" w:hAnsi="Arial"/>
          <w:i/>
          <w:iCs/>
          <w:color w:val="auto"/>
          <w:kern w:val="0"/>
          <w:sz w:val="19"/>
          <w:szCs w:val="19"/>
          <w:lang w:val="en-GB" w:eastAsia="en-US" w:bidi="ar-SA"/>
        </w:rPr>
        <w:t>adjust</w:t>
      </w:r>
      <w:r>
        <w:rPr>
          <w:rFonts w:ascii="Arial" w:hAnsi="Arial"/>
          <w:i/>
          <w:iCs/>
          <w:sz w:val="19"/>
          <w:szCs w:val="19"/>
        </w:rPr>
        <w:t xml:space="preserve"> the input text; some sentences are bing misinterprepted as Markdown.</w:t>
      </w:r>
    </w:p>
    <w:p>
      <w:pPr>
        <w:pStyle w:val="Normal"/>
        <w:rPr>
          <w:rFonts w:ascii="Arial" w:hAnsi="Arial"/>
          <w:sz w:val="20"/>
          <w:szCs w:val="20"/>
        </w:rPr>
      </w:pPr>
      <w:r>
        <w:rPr>
          <w:rFonts w:ascii="Arial" w:hAnsi="Arial"/>
          <w:sz w:val="20"/>
          <w:szCs w:val="20"/>
        </w:rPr>
      </w:r>
    </w:p>
    <w:p>
      <w:pPr>
        <w:pStyle w:val="Normal"/>
        <w:shd w:val="clear" w:fill="FFFFFF"/>
        <w:spacing w:before="0" w:after="240"/>
        <w:jc w:val="both"/>
        <w:rPr>
          <w:b/>
          <w:b/>
          <w:bCs/>
        </w:rPr>
      </w:pPr>
      <w:r>
        <w:rPr>
          <w:rFonts w:eastAsia="Times New Roman" w:cs="Arial" w:ascii="Arial" w:hAnsi="Arial"/>
          <w:b/>
          <w:bCs/>
          <w:color w:val="000000"/>
          <w:kern w:val="0"/>
          <w:sz w:val="19"/>
          <w:szCs w:val="19"/>
          <w:lang w:val="en-US" w:eastAsia="en-GB" w:bidi="ar-SA"/>
        </w:rPr>
        <w:t>As an observer,</w:t>
      </w:r>
      <w:r>
        <w:rPr>
          <w:rFonts w:eastAsia="Times New Roman" w:cs="Arial" w:ascii="Arial" w:hAnsi="Arial"/>
          <w:b/>
          <w:bCs/>
          <w:color w:val="000000"/>
          <w:sz w:val="19"/>
          <w:szCs w:val="19"/>
          <w:lang w:val="en-US" w:eastAsia="en-GB"/>
        </w:rPr>
        <w:t xml:space="preserve"> you </w:t>
      </w:r>
      <w:r>
        <w:rPr>
          <w:rFonts w:eastAsia="Times New Roman" w:cs="Arial" w:ascii="Arial" w:hAnsi="Arial"/>
          <w:b/>
          <w:bCs/>
          <w:color w:val="000000"/>
          <w:kern w:val="0"/>
          <w:sz w:val="19"/>
          <w:szCs w:val="19"/>
          <w:lang w:val="en-US" w:eastAsia="en-GB" w:bidi="ar-SA"/>
        </w:rPr>
        <w:t>you are not expected</w:t>
      </w:r>
      <w:r>
        <w:rPr>
          <w:rFonts w:eastAsia="Times New Roman" w:cs="Arial" w:ascii="Arial" w:hAnsi="Arial"/>
          <w:b/>
          <w:bCs/>
          <w:color w:val="000000"/>
          <w:sz w:val="19"/>
          <w:szCs w:val="19"/>
          <w:lang w:val="en-US" w:eastAsia="en-GB"/>
        </w:rPr>
        <w:t xml:space="preserve"> to solve the problem, </w:t>
      </w:r>
      <w:r>
        <w:rPr>
          <w:rFonts w:eastAsia="Times New Roman" w:cs="Arial" w:ascii="Arial" w:hAnsi="Arial"/>
          <w:b/>
          <w:bCs/>
          <w:color w:val="000000"/>
          <w:kern w:val="0"/>
          <w:sz w:val="19"/>
          <w:szCs w:val="19"/>
          <w:lang w:val="en-US" w:eastAsia="en-GB" w:bidi="ar-SA"/>
        </w:rPr>
        <w:t>but to</w:t>
      </w:r>
      <w:r>
        <w:rPr>
          <w:rFonts w:eastAsia="Times New Roman" w:cs="Arial" w:ascii="Arial" w:hAnsi="Arial"/>
          <w:b/>
          <w:bCs/>
          <w:color w:val="000000"/>
          <w:sz w:val="19"/>
          <w:szCs w:val="19"/>
          <w:lang w:val="en-US" w:eastAsia="en-GB"/>
        </w:rPr>
        <w:t xml:space="preserve"> report what you see in the best possible way. The problems will be followed up by both local and Geneva staff.</w:t>
      </w:r>
    </w:p>
    <w:p>
      <w:pPr>
        <w:pStyle w:val="Heading2"/>
        <w:rPr>
          <w:rFonts w:ascii="Arial" w:hAnsi="Arial"/>
        </w:rPr>
      </w:pPr>
      <w:bookmarkStart w:id="10" w:name="__RefHeading___Toc1221_3404019375"/>
      <w:bookmarkEnd w:id="10"/>
      <w:r>
        <w:rPr>
          <w:rFonts w:ascii="Arial" w:hAnsi="Arial"/>
          <w:sz w:val="30"/>
          <w:szCs w:val="30"/>
        </w:rPr>
        <w:t xml:space="preserve">4. If you cannot observe, reboot all the machines </w:t>
      </w:r>
    </w:p>
    <w:p>
      <w:pPr>
        <w:pStyle w:val="Normal"/>
        <w:rPr/>
      </w:pPr>
      <w:r>
        <w:rPr>
          <w:rFonts w:ascii="Arial" w:hAnsi="Arial"/>
          <w:sz w:val="20"/>
          <w:szCs w:val="20"/>
        </w:rPr>
        <w:t xml:space="preserve">If </w:t>
      </w:r>
      <w:r>
        <w:rPr>
          <w:rFonts w:eastAsia="Calibri" w:cs="Noto Sans Arabic UI" w:ascii="Arial" w:hAnsi="Arial"/>
          <w:color w:val="auto"/>
          <w:kern w:val="0"/>
          <w:sz w:val="20"/>
          <w:szCs w:val="20"/>
          <w:lang w:val="en-GB" w:eastAsia="en-US" w:bidi="ar-SA"/>
        </w:rPr>
        <w:t>a problem prevents you from observing and takes you more than 15 min to diagnose and solve, reboot all the machines, as described here:</w:t>
      </w:r>
    </w:p>
    <w:p>
      <w:pPr>
        <w:pStyle w:val="Normal"/>
        <w:rPr>
          <w:rFonts w:ascii="Arial" w:hAnsi="Arial" w:eastAsia="Calibri" w:cs="Noto Sans Arabic UI"/>
          <w:color w:val="auto"/>
          <w:kern w:val="0"/>
          <w:sz w:val="20"/>
          <w:szCs w:val="20"/>
          <w:lang w:val="en-GB" w:eastAsia="en-US" w:bidi="ar-SA"/>
        </w:rPr>
      </w:pPr>
      <w:r>
        <w:rPr>
          <w:rFonts w:eastAsia="Calibri" w:cs="Noto Sans Arabic UI" w:ascii="Arial" w:hAnsi="Arial"/>
          <w:color w:val="auto"/>
          <w:kern w:val="0"/>
          <w:sz w:val="20"/>
          <w:szCs w:val="20"/>
          <w:lang w:val="en-GB" w:eastAsia="en-US" w:bidi="ar-SA"/>
        </w:rPr>
      </w:r>
    </w:p>
    <w:p>
      <w:pPr>
        <w:pStyle w:val="Normal"/>
        <w:ind w:left="720" w:hanging="0"/>
        <w:rPr/>
      </w:pPr>
      <w:hyperlink r:id="rId3">
        <w:r>
          <w:rPr>
            <w:rStyle w:val="InternetLink"/>
            <w:rFonts w:eastAsia="Calibri" w:cs="Noto Sans Arabic UI" w:ascii="Arial" w:hAnsi="Arial"/>
            <w:color w:val="auto"/>
            <w:kern w:val="0"/>
            <w:sz w:val="20"/>
            <w:szCs w:val="20"/>
            <w:lang w:val="en-GB" w:eastAsia="en-US" w:bidi="ar-SA"/>
          </w:rPr>
          <w:t>https://plone.unige.ch/EULER/technic/modes-demploi/reboot-et-shutdown/standard-reboot-of-the-stations-computers</w:t>
        </w:r>
      </w:hyperlink>
    </w:p>
    <w:p>
      <w:pPr>
        <w:pStyle w:val="Heading2"/>
        <w:rPr>
          <w:rFonts w:ascii="Arial" w:hAnsi="Arial"/>
          <w:sz w:val="30"/>
          <w:szCs w:val="30"/>
        </w:rPr>
      </w:pPr>
      <w:bookmarkStart w:id="11" w:name="__RefHeading___Toc1223_3404019375"/>
      <w:bookmarkEnd w:id="11"/>
      <w:r>
        <w:rPr>
          <w:rFonts w:ascii="Arial" w:hAnsi="Arial"/>
          <w:sz w:val="30"/>
          <w:szCs w:val="30"/>
        </w:rPr>
        <w:t>5. If you still cannot observe, close the telescope safely</w:t>
      </w:r>
    </w:p>
    <w:p>
      <w:pPr>
        <w:pStyle w:val="Normal"/>
        <w:rPr/>
      </w:pPr>
      <w:r>
        <w:rPr>
          <w:rFonts w:ascii="Arial" w:hAnsi="Arial"/>
          <w:sz w:val="20"/>
          <w:szCs w:val="20"/>
        </w:rPr>
        <w:t>If you cannot observe, perform a ‘</w:t>
      </w:r>
      <w:r>
        <w:rPr>
          <w:rFonts w:ascii="Arial" w:hAnsi="Arial"/>
          <w:i/>
          <w:iCs/>
          <w:sz w:val="20"/>
          <w:szCs w:val="20"/>
        </w:rPr>
        <w:t>Fin de Nuit avec Fermeture de coupole</w:t>
      </w:r>
      <w:r>
        <w:rPr>
          <w:rFonts w:ascii="Arial" w:hAnsi="Arial"/>
          <w:sz w:val="20"/>
          <w:szCs w:val="20"/>
        </w:rPr>
        <w:t xml:space="preserve">’ and </w:t>
      </w:r>
      <w:r>
        <w:rPr>
          <w:rFonts w:eastAsia="Calibri" w:cs="Noto Sans Arabic UI" w:ascii="Arial" w:hAnsi="Arial"/>
          <w:color w:val="auto"/>
          <w:kern w:val="0"/>
          <w:sz w:val="20"/>
          <w:szCs w:val="20"/>
          <w:lang w:val="en-GB" w:eastAsia="en-US" w:bidi="ar-SA"/>
        </w:rPr>
        <w:t>check</w:t>
      </w:r>
      <w:r>
        <w:rPr>
          <w:rFonts w:ascii="Arial" w:hAnsi="Arial"/>
          <w:sz w:val="20"/>
          <w:szCs w:val="20"/>
        </w:rPr>
        <w:t xml:space="preserve"> the webcam feed to confirm that it was successful. If this option is not available or successful, you will have to contact people in Geneva via t4-support</w:t>
      </w:r>
    </w:p>
    <w:p>
      <w:pPr>
        <w:pStyle w:val="Normal"/>
        <w:rPr>
          <w:rFonts w:ascii="Arial" w:hAnsi="Arial"/>
          <w:sz w:val="20"/>
          <w:szCs w:val="20"/>
        </w:rPr>
      </w:pPr>
      <w:r>
        <w:rPr>
          <w:rFonts w:ascii="Arial" w:hAnsi="Arial"/>
          <w:sz w:val="20"/>
          <w:szCs w:val="20"/>
        </w:rPr>
      </w:r>
    </w:p>
    <w:p>
      <w:pPr>
        <w:pStyle w:val="Normal"/>
        <w:ind w:left="720" w:hanging="0"/>
        <w:rPr/>
      </w:pPr>
      <w:hyperlink r:id="rId4">
        <w:r>
          <w:rPr>
            <w:rStyle w:val="InternetLink"/>
            <w:rFonts w:ascii="Arial" w:hAnsi="Arial"/>
            <w:sz w:val="20"/>
            <w:szCs w:val="20"/>
          </w:rPr>
          <w:t>t4-support@unige.ch</w:t>
        </w:r>
      </w:hyperlink>
    </w:p>
    <w:p>
      <w:pPr>
        <w:pStyle w:val="Normal"/>
        <w:rPr>
          <w:rFonts w:ascii="Arial" w:hAnsi="Arial"/>
          <w:sz w:val="20"/>
          <w:szCs w:val="20"/>
        </w:rPr>
      </w:pPr>
      <w:r>
        <w:rPr>
          <w:rFonts w:ascii="Arial" w:hAnsi="Arial"/>
          <w:sz w:val="20"/>
          <w:szCs w:val="20"/>
        </w:rPr>
      </w:r>
    </w:p>
    <w:p>
      <w:pPr>
        <w:pStyle w:val="Normal"/>
        <w:rPr/>
      </w:pPr>
      <w:r>
        <w:rPr>
          <w:rFonts w:ascii="Arial" w:hAnsi="Arial"/>
          <w:sz w:val="20"/>
          <w:szCs w:val="20"/>
        </w:rPr>
        <w:t xml:space="preserve">The telescope has a safety system that closes the </w:t>
      </w:r>
      <w:r>
        <w:rPr>
          <w:rFonts w:eastAsia="Calibri" w:cs="Noto Sans Arabic UI" w:ascii="Arial" w:hAnsi="Arial"/>
          <w:color w:val="auto"/>
          <w:kern w:val="0"/>
          <w:sz w:val="20"/>
          <w:szCs w:val="20"/>
          <w:lang w:val="en-GB" w:eastAsia="en-US" w:bidi="ar-SA"/>
        </w:rPr>
        <w:t>dome</w:t>
      </w:r>
      <w:r>
        <w:rPr>
          <w:rFonts w:ascii="Arial" w:hAnsi="Arial"/>
          <w:sz w:val="20"/>
          <w:szCs w:val="20"/>
        </w:rPr>
        <w:t xml:space="preserve"> before the sun rises, so t</w:t>
      </w:r>
      <w:r>
        <w:rPr>
          <w:rFonts w:eastAsia="Calibri" w:cs="Noto Sans Arabic UI" w:ascii="Arial" w:hAnsi="Arial"/>
          <w:color w:val="auto"/>
          <w:kern w:val="0"/>
          <w:sz w:val="20"/>
          <w:szCs w:val="20"/>
          <w:lang w:val="en-GB" w:eastAsia="en-US" w:bidi="ar-SA"/>
        </w:rPr>
        <w:t>elescope integrity is not a concern in this aspect;</w:t>
      </w:r>
      <w:r>
        <w:rPr>
          <w:rFonts w:ascii="Arial" w:hAnsi="Arial"/>
          <w:sz w:val="20"/>
          <w:szCs w:val="20"/>
        </w:rPr>
        <w:t xml:space="preserve"> </w:t>
      </w:r>
      <w:r>
        <w:rPr>
          <w:rFonts w:eastAsia="Calibri" w:cs="Noto Sans Arabic UI" w:ascii="Arial" w:hAnsi="Arial"/>
          <w:color w:val="auto"/>
          <w:kern w:val="0"/>
          <w:sz w:val="20"/>
          <w:szCs w:val="20"/>
          <w:lang w:val="en-GB" w:eastAsia="en-US" w:bidi="ar-SA"/>
        </w:rPr>
        <w:t>nevertheless,</w:t>
      </w:r>
      <w:r>
        <w:rPr>
          <w:rFonts w:ascii="Arial" w:hAnsi="Arial"/>
          <w:sz w:val="20"/>
          <w:szCs w:val="20"/>
        </w:rPr>
        <w:t xml:space="preserve"> you should n</w:t>
      </w:r>
      <w:r>
        <w:rPr>
          <w:rFonts w:eastAsia="Calibri" w:cs="Noto Sans Arabic UI" w:ascii="Arial" w:hAnsi="Arial"/>
          <w:color w:val="auto"/>
          <w:kern w:val="0"/>
          <w:sz w:val="20"/>
          <w:szCs w:val="20"/>
          <w:lang w:val="en-GB" w:eastAsia="en-US" w:bidi="ar-SA"/>
        </w:rPr>
        <w:t>ever</w:t>
      </w:r>
      <w:r>
        <w:rPr>
          <w:rFonts w:ascii="Arial" w:hAnsi="Arial"/>
          <w:sz w:val="20"/>
          <w:szCs w:val="20"/>
        </w:rPr>
        <w:t xml:space="preserve"> leave the telescope open and unatended for long periods of time. </w:t>
      </w:r>
    </w:p>
    <w:p>
      <w:pPr>
        <w:pStyle w:val="Heading1"/>
        <w:rPr>
          <w:rFonts w:ascii="Arial" w:hAnsi="Arial"/>
          <w:sz w:val="36"/>
          <w:szCs w:val="36"/>
        </w:rPr>
      </w:pPr>
      <w:bookmarkStart w:id="12" w:name="__RefHeading___Toc233_927823386"/>
      <w:bookmarkEnd w:id="12"/>
      <w:r>
        <w:rPr>
          <w:rFonts w:ascii="Arial" w:hAnsi="Arial"/>
          <w:sz w:val="36"/>
          <w:szCs w:val="36"/>
        </w:rPr>
        <w:t>Problems: symptoms, interpretation, action</w:t>
      </w:r>
    </w:p>
    <w:p>
      <w:pPr>
        <w:pStyle w:val="Heading2"/>
        <w:rPr>
          <w:rFonts w:ascii="Arial" w:hAnsi="Arial"/>
          <w:sz w:val="30"/>
          <w:szCs w:val="30"/>
        </w:rPr>
      </w:pPr>
      <w:bookmarkStart w:id="13" w:name="__RefHeading___Toc918_2375143269"/>
      <w:bookmarkEnd w:id="13"/>
      <w:r>
        <w:rPr>
          <w:rFonts w:ascii="Arial" w:hAnsi="Arial"/>
          <w:sz w:val="30"/>
          <w:szCs w:val="30"/>
        </w:rPr>
        <w:t>XRUNALL panel returns message that the port is being used</w:t>
      </w:r>
    </w:p>
    <w:p>
      <w:pPr>
        <w:pStyle w:val="Normal"/>
        <w:shd w:val="clear" w:fill="FFFFFF"/>
        <w:spacing w:before="0" w:after="240"/>
        <w:jc w:val="both"/>
        <w:rPr>
          <w:sz w:val="20"/>
          <w:szCs w:val="20"/>
        </w:rPr>
      </w:pPr>
      <w:r>
        <w:rPr>
          <w:rFonts w:eastAsia="Times New Roman" w:cs="Arial" w:ascii="Arial" w:hAnsi="Arial"/>
          <w:b/>
          <w:bCs/>
          <w:color w:val="000000"/>
          <w:kern w:val="0"/>
          <w:sz w:val="20"/>
          <w:szCs w:val="20"/>
          <w:u w:val="single"/>
          <w:lang w:val="en-US" w:eastAsia="en-GB" w:bidi="ar-SA"/>
        </w:rPr>
        <w:t>Symptoms:</w:t>
      </w:r>
      <w:r>
        <w:rPr>
          <w:rFonts w:eastAsia="Times New Roman" w:cs="Arial" w:ascii="Arial" w:hAnsi="Arial"/>
          <w:b w:val="false"/>
          <w:bCs w:val="false"/>
          <w:color w:val="000000"/>
          <w:kern w:val="0"/>
          <w:sz w:val="20"/>
          <w:szCs w:val="20"/>
          <w:u w:val="none"/>
          <w:lang w:val="en-US" w:eastAsia="en-GB" w:bidi="ar-SA"/>
        </w:rPr>
        <w:t xml:space="preserve"> when starting the main panel with the xrunall command, the command line returns the information that the port is being used.</w:t>
      </w:r>
    </w:p>
    <w:p>
      <w:pPr>
        <w:pStyle w:val="Normal"/>
        <w:shd w:val="clear" w:fill="FFFFFF"/>
        <w:spacing w:before="0" w:after="240"/>
        <w:jc w:val="both"/>
        <w:rPr>
          <w:sz w:val="20"/>
          <w:szCs w:val="20"/>
        </w:rPr>
      </w:pPr>
      <w:r>
        <w:rPr>
          <w:rFonts w:eastAsia="Times New Roman" w:cs="Arial" w:ascii="Arial" w:hAnsi="Arial"/>
          <w:b/>
          <w:bCs/>
          <w:color w:val="000000"/>
          <w:kern w:val="0"/>
          <w:sz w:val="20"/>
          <w:szCs w:val="20"/>
          <w:u w:val="single"/>
          <w:lang w:val="en-US" w:eastAsia="en-GB" w:bidi="ar-SA"/>
        </w:rPr>
        <w:t>Interpretation:</w:t>
      </w:r>
      <w:r>
        <w:rPr>
          <w:rFonts w:eastAsia="Times New Roman" w:cs="Arial" w:ascii="Arial" w:hAnsi="Arial"/>
          <w:color w:val="000000"/>
          <w:kern w:val="0"/>
          <w:sz w:val="20"/>
          <w:szCs w:val="20"/>
          <w:lang w:val="en-US" w:eastAsia="en-GB" w:bidi="ar-SA"/>
        </w:rPr>
        <w:t xml:space="preserve"> This usually means that an XRUNALL panel was left running on a different session.</w:t>
      </w:r>
    </w:p>
    <w:p>
      <w:pPr>
        <w:pStyle w:val="Normal"/>
        <w:shd w:val="clear" w:fill="FFFFFF"/>
        <w:spacing w:before="0" w:after="240"/>
        <w:jc w:val="both"/>
        <w:rPr>
          <w:sz w:val="20"/>
          <w:szCs w:val="20"/>
        </w:rPr>
      </w:pPr>
      <w:r>
        <w:rPr>
          <w:rFonts w:eastAsia="Times New Roman" w:cs="Arial" w:ascii="Arial" w:hAnsi="Arial"/>
          <w:b/>
          <w:bCs/>
          <w:color w:val="000000"/>
          <w:sz w:val="20"/>
          <w:szCs w:val="20"/>
          <w:u w:val="single"/>
          <w:lang w:val="en-US" w:eastAsia="en-GB"/>
        </w:rPr>
        <w:t>Actions:</w:t>
      </w:r>
      <w:r>
        <w:rPr>
          <w:rFonts w:eastAsia="Times New Roman" w:cs="Arial" w:ascii="Arial" w:hAnsi="Arial"/>
          <w:b/>
          <w:bCs/>
          <w:color w:val="000000"/>
          <w:sz w:val="20"/>
          <w:szCs w:val="20"/>
          <w:u w:val="none"/>
          <w:lang w:val="en-US" w:eastAsia="en-GB"/>
        </w:rPr>
        <w:t xml:space="preserve"> </w:t>
      </w:r>
      <w:r>
        <w:rPr>
          <w:rFonts w:eastAsia="Times New Roman" w:cs="Arial" w:ascii="Arial" w:hAnsi="Arial"/>
          <w:b w:val="false"/>
          <w:bCs w:val="false"/>
          <w:color w:val="000000"/>
          <w:kern w:val="0"/>
          <w:sz w:val="20"/>
          <w:szCs w:val="20"/>
          <w:u w:val="none"/>
          <w:lang w:val="en-US" w:eastAsia="en-GB" w:bidi="ar-SA"/>
        </w:rPr>
        <w:t xml:space="preserve">The cleanest solution is to reboot the machine. </w:t>
      </w:r>
      <w:r>
        <w:rPr>
          <w:rFonts w:eastAsia="Times New Roman" w:cs="Arial" w:ascii="Arial" w:hAnsi="Arial"/>
          <w:b w:val="false"/>
          <w:bCs w:val="false"/>
          <w:color w:val="000000"/>
          <w:sz w:val="20"/>
          <w:szCs w:val="20"/>
          <w:u w:val="none"/>
          <w:lang w:val="en-US" w:eastAsia="en-GB"/>
        </w:rPr>
        <w:t>On the command line type “T_reboot_servers glslogin1” and wait for the machine’s reboot.</w:t>
      </w:r>
    </w:p>
    <w:p>
      <w:pPr>
        <w:pStyle w:val="Heading2"/>
        <w:rPr>
          <w:rFonts w:ascii="Arial" w:hAnsi="Arial"/>
        </w:rPr>
      </w:pPr>
      <w:bookmarkStart w:id="14" w:name="__RefHeading___Toc827_1129432736"/>
      <w:bookmarkEnd w:id="14"/>
      <w:r>
        <w:rPr>
          <w:rFonts w:eastAsia="Times New Roman" w:cs="Times New Roman" w:ascii="Arial" w:hAnsi="Arial"/>
          <w:b/>
          <w:bCs/>
          <w:color w:val="auto"/>
          <w:kern w:val="0"/>
          <w:sz w:val="30"/>
          <w:szCs w:val="30"/>
          <w:lang w:val="en-US" w:eastAsia="en-GB" w:bidi="ar-SA"/>
        </w:rPr>
        <w:t>The synchro or groups of processes are stuck</w:t>
      </w:r>
      <w:r>
        <w:rPr>
          <w:rFonts w:ascii="Arial" w:hAnsi="Arial"/>
        </w:rPr>
        <w:t xml:space="preserve"> </w:t>
      </w:r>
    </w:p>
    <w:p>
      <w:pPr>
        <w:pStyle w:val="Normal"/>
        <w:rPr>
          <w:sz w:val="20"/>
          <w:szCs w:val="20"/>
        </w:rPr>
      </w:pPr>
      <w:r>
        <w:rPr>
          <w:rFonts w:ascii="Arial" w:hAnsi="Arial"/>
          <w:b/>
          <w:bCs/>
          <w:sz w:val="20"/>
          <w:szCs w:val="20"/>
          <w:u w:val="single"/>
        </w:rPr>
        <w:t>Symptoms:</w:t>
      </w:r>
      <w:r>
        <w:rPr>
          <w:rFonts w:ascii="Arial" w:hAnsi="Arial"/>
          <w:sz w:val="20"/>
          <w:szCs w:val="20"/>
        </w:rPr>
        <w:t xml:space="preserve"> </w:t>
      </w:r>
      <w:r>
        <w:rPr>
          <w:rFonts w:eastAsia="Calibri" w:cs="Noto Sans Arabic UI" w:ascii="Arial" w:hAnsi="Arial"/>
          <w:color w:val="auto"/>
          <w:kern w:val="0"/>
          <w:sz w:val="20"/>
          <w:szCs w:val="20"/>
          <w:lang w:val="en-GB" w:eastAsia="en-US" w:bidi="ar-SA"/>
        </w:rPr>
        <w:t>A</w:t>
      </w:r>
      <w:r>
        <w:rPr>
          <w:rFonts w:ascii="Arial" w:hAnsi="Arial"/>
          <w:sz w:val="20"/>
          <w:szCs w:val="20"/>
        </w:rPr>
        <w:t xml:space="preserve"> process group in the UIF interface CORALIE/CAMERA is red/blue and stuck. The button ‘Lancer une pose’ is freyed out and not available.</w:t>
      </w:r>
    </w:p>
    <w:p>
      <w:pPr>
        <w:pStyle w:val="Normal"/>
        <w:rPr>
          <w:rFonts w:ascii="Arial" w:hAnsi="Arial"/>
          <w:sz w:val="20"/>
          <w:szCs w:val="20"/>
        </w:rPr>
      </w:pPr>
      <w:r>
        <w:rPr>
          <w:rFonts w:ascii="Arial" w:hAnsi="Arial"/>
          <w:sz w:val="20"/>
          <w:szCs w:val="20"/>
        </w:rPr>
      </w:r>
    </w:p>
    <w:p>
      <w:pPr>
        <w:pStyle w:val="Normal"/>
        <w:rPr>
          <w:sz w:val="20"/>
          <w:szCs w:val="20"/>
        </w:rPr>
      </w:pPr>
      <w:r>
        <w:rPr>
          <w:rFonts w:ascii="Arial" w:hAnsi="Arial"/>
          <w:b/>
          <w:bCs/>
          <w:sz w:val="20"/>
          <w:szCs w:val="20"/>
          <w:u w:val="single"/>
        </w:rPr>
        <w:t>Interpretation:</w:t>
      </w:r>
      <w:r>
        <w:rPr>
          <w:rFonts w:ascii="Arial" w:hAnsi="Arial"/>
          <w:sz w:val="20"/>
          <w:szCs w:val="20"/>
        </w:rPr>
        <w:t xml:space="preserve"> A error happenned that left the process group in a status that is not understood or recoverable. It may happen that it was the ‘Synchro’ that was left in such a status.</w:t>
      </w:r>
    </w:p>
    <w:p>
      <w:pPr>
        <w:pStyle w:val="Normal"/>
        <w:rPr>
          <w:sz w:val="20"/>
          <w:szCs w:val="20"/>
        </w:rPr>
      </w:pPr>
      <w:r>
        <w:rPr>
          <w:rFonts w:ascii="Arial" w:hAnsi="Arial"/>
          <w:sz w:val="20"/>
          <w:szCs w:val="20"/>
        </w:rPr>
        <w:t xml:space="preserve"> </w:t>
      </w:r>
    </w:p>
    <w:p>
      <w:pPr>
        <w:pStyle w:val="Normal"/>
        <w:rPr>
          <w:sz w:val="20"/>
          <w:szCs w:val="20"/>
        </w:rPr>
      </w:pPr>
      <w:r>
        <w:rPr>
          <w:rFonts w:ascii="Arial" w:hAnsi="Arial"/>
          <w:b/>
          <w:bCs/>
          <w:sz w:val="20"/>
          <w:szCs w:val="20"/>
          <w:u w:val="single"/>
        </w:rPr>
        <w:t>Action:</w:t>
      </w:r>
      <w:r>
        <w:rPr>
          <w:rFonts w:ascii="Arial" w:hAnsi="Arial"/>
          <w:sz w:val="20"/>
          <w:szCs w:val="20"/>
        </w:rPr>
        <w:t xml:space="preserve"> restart this process using the XRUNALL panel ‘</w:t>
      </w:r>
      <w:r>
        <w:rPr>
          <w:rFonts w:ascii="Arial" w:hAnsi="Arial"/>
          <w:i/>
          <w:iCs/>
          <w:sz w:val="20"/>
          <w:szCs w:val="20"/>
        </w:rPr>
        <w:t>Restart par groupe de process</w:t>
      </w:r>
      <w:r>
        <w:rPr>
          <w:rFonts w:ascii="Arial" w:hAnsi="Arial"/>
          <w:sz w:val="20"/>
          <w:szCs w:val="20"/>
        </w:rPr>
        <w:t>’. If the system is not recovered and the synchro is still blue, restart also the synchro process group.</w:t>
      </w:r>
    </w:p>
    <w:p>
      <w:pPr>
        <w:pStyle w:val="Normal"/>
        <w:rPr>
          <w:rFonts w:ascii="Arial" w:hAnsi="Arial"/>
          <w:sz w:val="20"/>
          <w:szCs w:val="20"/>
        </w:rPr>
      </w:pPr>
      <w:r>
        <w:rPr>
          <w:rFonts w:ascii="Arial" w:hAnsi="Arial"/>
          <w:sz w:val="20"/>
          <w:szCs w:val="20"/>
        </w:rPr>
      </w:r>
    </w:p>
    <w:p>
      <w:pPr>
        <w:pStyle w:val="Normal"/>
        <w:rPr>
          <w:sz w:val="20"/>
          <w:szCs w:val="20"/>
        </w:rPr>
      </w:pPr>
      <w:r>
        <w:rPr>
          <w:rFonts w:ascii="Arial" w:hAnsi="Arial"/>
          <w:sz w:val="20"/>
          <w:szCs w:val="20"/>
        </w:rPr>
        <w:t>If this is not enough, i.e., the processes are not all red or green and the ‘Lancer une pose available’, then you need a full restart. Then follow the sequence:</w:t>
      </w:r>
    </w:p>
    <w:p>
      <w:pPr>
        <w:pStyle w:val="Normal"/>
        <w:numPr>
          <w:ilvl w:val="0"/>
          <w:numId w:val="1"/>
        </w:numPr>
        <w:rPr>
          <w:sz w:val="20"/>
          <w:szCs w:val="20"/>
        </w:rPr>
      </w:pPr>
      <w:r>
        <w:rPr>
          <w:rFonts w:ascii="Arial" w:hAnsi="Arial"/>
          <w:sz w:val="20"/>
          <w:szCs w:val="20"/>
        </w:rPr>
        <w:t>Arrêt complet</w:t>
      </w:r>
    </w:p>
    <w:p>
      <w:pPr>
        <w:pStyle w:val="Normal"/>
        <w:numPr>
          <w:ilvl w:val="0"/>
          <w:numId w:val="1"/>
        </w:numPr>
        <w:rPr>
          <w:sz w:val="20"/>
          <w:szCs w:val="20"/>
        </w:rPr>
      </w:pPr>
      <w:r>
        <w:rPr>
          <w:rFonts w:ascii="Arial" w:hAnsi="Arial"/>
          <w:sz w:val="20"/>
          <w:szCs w:val="20"/>
        </w:rPr>
        <w:t>T_kill_srv</w:t>
      </w:r>
    </w:p>
    <w:p>
      <w:pPr>
        <w:pStyle w:val="Normal"/>
        <w:numPr>
          <w:ilvl w:val="0"/>
          <w:numId w:val="1"/>
        </w:numPr>
        <w:rPr>
          <w:sz w:val="20"/>
          <w:szCs w:val="20"/>
        </w:rPr>
      </w:pPr>
      <w:r>
        <w:rPr>
          <w:rFonts w:ascii="Arial" w:hAnsi="Arial"/>
          <w:sz w:val="20"/>
          <w:szCs w:val="20"/>
        </w:rPr>
        <w:t>T_reboot_lcu</w:t>
      </w:r>
    </w:p>
    <w:p>
      <w:pPr>
        <w:pStyle w:val="Normal"/>
        <w:numPr>
          <w:ilvl w:val="0"/>
          <w:numId w:val="1"/>
        </w:numPr>
        <w:rPr>
          <w:sz w:val="20"/>
          <w:szCs w:val="20"/>
        </w:rPr>
      </w:pPr>
      <w:r>
        <w:rPr>
          <w:rFonts w:ascii="Arial" w:hAnsi="Arial"/>
          <w:sz w:val="20"/>
          <w:szCs w:val="20"/>
        </w:rPr>
        <w:t>T_reboot_servers (x2go will die because glslogin1 is rebooting)</w:t>
      </w:r>
    </w:p>
    <w:p>
      <w:pPr>
        <w:pStyle w:val="Normal"/>
        <w:numPr>
          <w:ilvl w:val="0"/>
          <w:numId w:val="1"/>
        </w:numPr>
        <w:shd w:val="clear" w:fill="FFFFFF"/>
        <w:spacing w:before="0" w:after="240"/>
        <w:jc w:val="both"/>
        <w:rPr>
          <w:sz w:val="20"/>
          <w:szCs w:val="20"/>
        </w:rPr>
      </w:pPr>
      <w:r>
        <w:rPr>
          <w:rFonts w:eastAsia="Times New Roman" w:cs="Arial" w:ascii="Arial" w:hAnsi="Arial"/>
          <w:b w:val="false"/>
          <w:bCs w:val="false"/>
          <w:color w:val="000000"/>
          <w:sz w:val="20"/>
          <w:szCs w:val="20"/>
          <w:u w:val="none"/>
          <w:lang w:val="en-US" w:eastAsia="en-GB"/>
        </w:rPr>
        <w:t>reconnect to the glslogins and redo a "xrunall".</w:t>
      </w:r>
    </w:p>
    <w:p>
      <w:pPr>
        <w:pStyle w:val="Heading2"/>
        <w:rPr>
          <w:rFonts w:ascii="Arial" w:hAnsi="Arial" w:eastAsia="Times New Roman" w:cs="Times New Roman"/>
          <w:b/>
          <w:b/>
          <w:bCs/>
          <w:color w:val="auto"/>
          <w:kern w:val="0"/>
          <w:sz w:val="30"/>
          <w:szCs w:val="30"/>
          <w:lang w:val="en-US" w:eastAsia="en-GB" w:bidi="ar-SA"/>
        </w:rPr>
      </w:pPr>
      <w:bookmarkStart w:id="15" w:name="__RefHeading___Toc396_1978893651"/>
      <w:bookmarkEnd w:id="15"/>
      <w:r>
        <w:rPr>
          <w:rFonts w:eastAsia="Times New Roman" w:cs="Times New Roman" w:ascii="Arial" w:hAnsi="Arial"/>
          <w:b/>
          <w:bCs/>
          <w:color w:val="auto"/>
          <w:kern w:val="0"/>
          <w:sz w:val="30"/>
          <w:szCs w:val="30"/>
          <w:lang w:val="en-US" w:eastAsia="en-GB" w:bidi="ar-SA"/>
        </w:rPr>
        <w:t xml:space="preserve">PLC / LCU not responsive </w:t>
      </w:r>
    </w:p>
    <w:p>
      <w:pPr>
        <w:pStyle w:val="Normal"/>
        <w:rPr>
          <w:sz w:val="20"/>
          <w:szCs w:val="20"/>
        </w:rPr>
      </w:pPr>
      <w:r>
        <w:rPr>
          <w:rFonts w:ascii="Arial" w:hAnsi="Arial"/>
          <w:b/>
          <w:bCs/>
          <w:sz w:val="20"/>
          <w:szCs w:val="20"/>
          <w:u w:val="single"/>
        </w:rPr>
        <w:t>Symptoms:</w:t>
      </w:r>
      <w:r>
        <w:rPr>
          <w:rFonts w:ascii="Arial" w:hAnsi="Arial"/>
          <w:sz w:val="20"/>
          <w:szCs w:val="20"/>
        </w:rPr>
        <w:t xml:space="preserve"> </w:t>
      </w:r>
      <w:r>
        <w:rPr>
          <w:rFonts w:eastAsia="Calibri" w:cs="Noto Sans Arabic UI" w:ascii="Arial" w:hAnsi="Arial"/>
          <w:color w:val="auto"/>
          <w:kern w:val="0"/>
          <w:sz w:val="20"/>
          <w:szCs w:val="20"/>
          <w:lang w:val="en-GB" w:eastAsia="en-US" w:bidi="ar-SA"/>
        </w:rPr>
        <w:t xml:space="preserve">A PLC or LCU is not reachable; a ping does not show any response or the LOG of one of the windowns (T120, CORALIE,…) remains indefinitely trying to connect. </w:t>
      </w:r>
    </w:p>
    <w:p>
      <w:pPr>
        <w:pStyle w:val="Normal"/>
        <w:rPr>
          <w:rFonts w:ascii="Arial" w:hAnsi="Arial"/>
          <w:sz w:val="20"/>
          <w:szCs w:val="20"/>
        </w:rPr>
      </w:pPr>
      <w:r>
        <w:rPr>
          <w:rFonts w:ascii="Arial" w:hAnsi="Arial"/>
          <w:sz w:val="20"/>
          <w:szCs w:val="20"/>
        </w:rPr>
      </w:r>
    </w:p>
    <w:p>
      <w:pPr>
        <w:pStyle w:val="Normal"/>
        <w:rPr>
          <w:sz w:val="20"/>
          <w:szCs w:val="20"/>
        </w:rPr>
      </w:pPr>
      <w:r>
        <w:rPr>
          <w:rFonts w:ascii="Arial" w:hAnsi="Arial"/>
          <w:b/>
          <w:bCs/>
          <w:sz w:val="20"/>
          <w:szCs w:val="20"/>
          <w:u w:val="single"/>
        </w:rPr>
        <w:t>Interpretation:</w:t>
      </w:r>
      <w:r>
        <w:rPr>
          <w:rFonts w:ascii="Arial" w:hAnsi="Arial"/>
          <w:sz w:val="20"/>
          <w:szCs w:val="20"/>
        </w:rPr>
        <w:t xml:space="preserve"> </w:t>
      </w:r>
      <w:r>
        <w:rPr>
          <w:rFonts w:eastAsia="Calibri" w:cs="Noto Sans Arabic UI" w:ascii="Arial" w:hAnsi="Arial"/>
          <w:color w:val="auto"/>
          <w:kern w:val="0"/>
          <w:sz w:val="20"/>
          <w:szCs w:val="20"/>
          <w:lang w:val="en-GB" w:eastAsia="en-US" w:bidi="ar-SA"/>
        </w:rPr>
        <w:t>The PLC / LCU is unresponsive.</w:t>
      </w:r>
    </w:p>
    <w:p>
      <w:pPr>
        <w:pStyle w:val="Normal"/>
        <w:rPr>
          <w:sz w:val="20"/>
          <w:szCs w:val="20"/>
        </w:rPr>
      </w:pPr>
      <w:r>
        <w:rPr>
          <w:rFonts w:ascii="Arial" w:hAnsi="Arial"/>
          <w:sz w:val="20"/>
          <w:szCs w:val="20"/>
        </w:rPr>
        <w:t xml:space="preserve"> </w:t>
      </w:r>
    </w:p>
    <w:p>
      <w:pPr>
        <w:pStyle w:val="Normal"/>
        <w:rPr>
          <w:sz w:val="20"/>
          <w:szCs w:val="20"/>
        </w:rPr>
      </w:pPr>
      <w:r>
        <w:rPr>
          <w:rFonts w:ascii="Arial" w:hAnsi="Arial"/>
          <w:b/>
          <w:bCs/>
          <w:sz w:val="20"/>
          <w:szCs w:val="20"/>
          <w:u w:val="single"/>
        </w:rPr>
        <w:t>Action:</w:t>
      </w:r>
      <w:r>
        <w:rPr>
          <w:rFonts w:ascii="Arial" w:hAnsi="Arial"/>
          <w:sz w:val="20"/>
          <w:szCs w:val="20"/>
        </w:rPr>
        <w:t xml:space="preserve"> From the ippower 10.10.132.92 panel (on a web browser) power cycle (OFF, wait 10 sec, ON) the </w:t>
      </w:r>
      <w:r>
        <w:rPr>
          <w:rFonts w:eastAsia="Calibri" w:cs="Noto Sans Arabic UI" w:ascii="Arial" w:hAnsi="Arial"/>
          <w:color w:val="auto"/>
          <w:kern w:val="0"/>
          <w:sz w:val="20"/>
          <w:szCs w:val="20"/>
          <w:lang w:val="en-GB" w:eastAsia="en-US" w:bidi="ar-SA"/>
        </w:rPr>
        <w:t>unit that is not responding</w:t>
      </w:r>
      <w:r>
        <w:rPr>
          <w:rFonts w:ascii="Arial" w:hAnsi="Arial"/>
          <w:sz w:val="20"/>
          <w:szCs w:val="20"/>
        </w:rPr>
        <w:t xml:space="preserve">. Wait 30s and the unit should be back online. Once rebooted, it </w:t>
      </w:r>
      <w:r>
        <w:rPr>
          <w:rFonts w:eastAsia="Calibri" w:cs="Noto Sans Arabic UI" w:ascii="Arial" w:hAnsi="Arial"/>
          <w:color w:val="auto"/>
          <w:kern w:val="0"/>
          <w:sz w:val="20"/>
          <w:szCs w:val="20"/>
          <w:lang w:val="en-GB" w:eastAsia="en-US" w:bidi="ar-SA"/>
        </w:rPr>
        <w:t>is ready to work</w:t>
      </w:r>
      <w:r>
        <w:rPr>
          <w:rFonts w:ascii="Arial" w:hAnsi="Arial"/>
          <w:sz w:val="20"/>
          <w:szCs w:val="20"/>
        </w:rPr>
        <w:t>.</w:t>
      </w:r>
    </w:p>
    <w:p>
      <w:pPr>
        <w:pStyle w:val="Heading2"/>
        <w:rPr>
          <w:rFonts w:ascii="Arial" w:hAnsi="Arial"/>
          <w:sz w:val="30"/>
          <w:szCs w:val="30"/>
        </w:rPr>
      </w:pPr>
      <w:bookmarkStart w:id="16" w:name="__RefHeading___Toc236_927823386"/>
      <w:bookmarkEnd w:id="16"/>
      <w:r>
        <w:rPr>
          <w:rFonts w:ascii="Arial" w:hAnsi="Arial"/>
          <w:sz w:val="30"/>
          <w:szCs w:val="30"/>
        </w:rPr>
        <w:t xml:space="preserve">Telescope camera is not </w:t>
      </w:r>
      <w:r>
        <w:rPr>
          <w:rFonts w:eastAsia="Times New Roman" w:cs="Times New Roman" w:ascii="Arial" w:hAnsi="Arial"/>
          <w:b/>
          <w:bCs/>
          <w:color w:val="auto"/>
          <w:kern w:val="0"/>
          <w:sz w:val="30"/>
          <w:szCs w:val="30"/>
          <w:lang w:val="en-US" w:eastAsia="en-GB" w:bidi="ar-SA"/>
        </w:rPr>
        <w:t>accessible remotely</w:t>
      </w:r>
    </w:p>
    <w:p>
      <w:pPr>
        <w:pStyle w:val="Normal"/>
        <w:rPr>
          <w:rFonts w:ascii="Arial" w:hAnsi="Arial"/>
          <w:sz w:val="20"/>
          <w:szCs w:val="20"/>
        </w:rPr>
      </w:pPr>
      <w:r>
        <w:rPr>
          <w:rFonts w:ascii="Arial" w:hAnsi="Arial"/>
          <w:b/>
          <w:bCs/>
          <w:sz w:val="20"/>
          <w:szCs w:val="20"/>
          <w:u w:val="single"/>
        </w:rPr>
        <w:t>Symptoms:</w:t>
      </w:r>
      <w:r>
        <w:rPr>
          <w:rFonts w:ascii="Arial" w:hAnsi="Arial"/>
          <w:sz w:val="20"/>
          <w:szCs w:val="20"/>
        </w:rPr>
        <w:t xml:space="preserve"> telescope camera is nor working from your computer, with or without VPN.</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u w:val="single"/>
        </w:rPr>
        <w:t>Interpretation:</w:t>
      </w:r>
      <w:r>
        <w:rPr>
          <w:rFonts w:ascii="Arial" w:hAnsi="Arial"/>
          <w:sz w:val="20"/>
          <w:szCs w:val="20"/>
        </w:rPr>
        <w:t xml:space="preserve"> Not clear; best theory is that ESO </w:t>
      </w:r>
      <w:r>
        <w:rPr>
          <w:rFonts w:eastAsia="Calibri" w:cs="Noto Sans Arabic UI" w:ascii="Arial" w:hAnsi="Arial"/>
          <w:color w:val="auto"/>
          <w:kern w:val="0"/>
          <w:sz w:val="20"/>
          <w:szCs w:val="20"/>
          <w:lang w:val="en-GB" w:eastAsia="en-US" w:bidi="ar-SA"/>
        </w:rPr>
        <w:t>limits connections on servers or ports</w:t>
      </w:r>
      <w:r>
        <w:rPr>
          <w:rFonts w:ascii="Arial" w:hAnsi="Arial"/>
          <w:sz w:val="20"/>
          <w:szCs w:val="20"/>
        </w:rPr>
        <w:t>.</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u w:val="single"/>
        </w:rPr>
        <w:t>Action:</w:t>
      </w:r>
      <w:r>
        <w:rPr>
          <w:rFonts w:ascii="Arial" w:hAnsi="Arial"/>
          <w:sz w:val="20"/>
          <w:szCs w:val="20"/>
        </w:rPr>
        <w:t xml:space="preserve"> Simply connect via the x2go panel you started at the beginning of the night. </w:t>
      </w:r>
    </w:p>
    <w:p>
      <w:pPr>
        <w:pStyle w:val="Heading2"/>
        <w:rPr>
          <w:rFonts w:ascii="Arial" w:hAnsi="Arial"/>
          <w:sz w:val="30"/>
          <w:szCs w:val="30"/>
        </w:rPr>
      </w:pPr>
      <w:bookmarkStart w:id="17" w:name="__RefHeading___Toc956_2277129013"/>
      <w:bookmarkEnd w:id="17"/>
      <w:r>
        <w:rPr>
          <w:rFonts w:ascii="Arial" w:hAnsi="Arial"/>
          <w:sz w:val="30"/>
          <w:szCs w:val="30"/>
        </w:rPr>
        <w:t>The d</w:t>
      </w:r>
      <w:bookmarkStart w:id="18" w:name="_Toc28212555"/>
      <w:r>
        <w:rPr>
          <w:rFonts w:ascii="Arial" w:hAnsi="Arial"/>
          <w:sz w:val="30"/>
          <w:szCs w:val="30"/>
        </w:rPr>
        <w:t>ome is not aligned with the telescope</w:t>
      </w:r>
      <w:bookmarkEnd w:id="18"/>
    </w:p>
    <w:p>
      <w:pPr>
        <w:pStyle w:val="Normal"/>
        <w:shd w:val="clear" w:fill="FFFFFF"/>
        <w:spacing w:before="0" w:after="240"/>
        <w:jc w:val="both"/>
        <w:rPr>
          <w:sz w:val="20"/>
          <w:szCs w:val="20"/>
        </w:rPr>
      </w:pPr>
      <w:r>
        <w:rPr>
          <w:rFonts w:eastAsia="Times New Roman" w:cs="Arial" w:ascii="Arial" w:hAnsi="Arial"/>
          <w:b/>
          <w:bCs/>
          <w:color w:val="000000"/>
          <w:sz w:val="20"/>
          <w:szCs w:val="20"/>
          <w:u w:val="single"/>
          <w:lang w:val="en-US" w:eastAsia="en-GB"/>
        </w:rPr>
        <w:t>Symptoms:</w:t>
      </w:r>
      <w:r>
        <w:rPr>
          <w:rFonts w:eastAsia="Times New Roman" w:cs="Arial" w:ascii="Arial" w:hAnsi="Arial"/>
          <w:color w:val="000000"/>
          <w:sz w:val="20"/>
          <w:szCs w:val="20"/>
          <w:lang w:val="en-US" w:eastAsia="en-GB"/>
        </w:rPr>
        <w:t xml:space="preserve"> </w:t>
      </w:r>
      <w:r>
        <w:rPr>
          <w:rFonts w:eastAsia="Times New Roman" w:cs="Arial" w:ascii="Arial" w:hAnsi="Arial"/>
          <w:color w:val="000000"/>
          <w:kern w:val="0"/>
          <w:sz w:val="20"/>
          <w:szCs w:val="20"/>
          <w:lang w:val="en-US" w:eastAsia="en-GB" w:bidi="ar-SA"/>
        </w:rPr>
        <w:t>T</w:t>
      </w:r>
      <w:r>
        <w:rPr>
          <w:rFonts w:eastAsia="Times New Roman" w:cs="Arial" w:ascii="Arial" w:hAnsi="Arial"/>
          <w:color w:val="000000"/>
          <w:sz w:val="20"/>
          <w:szCs w:val="20"/>
          <w:lang w:val="en-US" w:eastAsia="en-GB"/>
        </w:rPr>
        <w:t xml:space="preserve">he telescope will ask for guiding confirmation, and you won't see any star. Check the dome camera or go up to the dome, and you’ll see that Euler and the dome are misaligned. </w:t>
      </w:r>
    </w:p>
    <w:p>
      <w:pPr>
        <w:pStyle w:val="Normal"/>
        <w:shd w:val="clear" w:fill="FFFFFF"/>
        <w:spacing w:before="0" w:after="240"/>
        <w:jc w:val="both"/>
        <w:rPr>
          <w:sz w:val="20"/>
          <w:szCs w:val="20"/>
        </w:rPr>
      </w:pPr>
      <w:r>
        <w:rPr>
          <w:rFonts w:eastAsia="Times New Roman" w:cs="Arial" w:ascii="Arial" w:hAnsi="Arial"/>
          <w:b/>
          <w:bCs/>
          <w:color w:val="000000"/>
          <w:sz w:val="20"/>
          <w:szCs w:val="20"/>
          <w:u w:val="single"/>
          <w:lang w:val="en-US" w:eastAsia="en-GB"/>
        </w:rPr>
        <w:t>Interpretation:</w:t>
      </w:r>
      <w:r>
        <w:rPr>
          <w:rFonts w:eastAsia="Times New Roman" w:cs="Arial" w:ascii="Arial" w:hAnsi="Arial"/>
          <w:color w:val="000000"/>
          <w:sz w:val="20"/>
          <w:szCs w:val="20"/>
          <w:lang w:val="en-US" w:eastAsia="en-GB"/>
        </w:rPr>
        <w:t xml:space="preserve"> Th</w:t>
      </w:r>
      <w:r>
        <w:rPr>
          <w:rFonts w:eastAsia="Times New Roman" w:cs="Arial" w:ascii="Arial" w:hAnsi="Arial"/>
          <w:color w:val="000000"/>
          <w:kern w:val="0"/>
          <w:sz w:val="20"/>
          <w:szCs w:val="20"/>
          <w:lang w:val="en-US" w:eastAsia="en-GB" w:bidi="ar-SA"/>
        </w:rPr>
        <w:t>is usually means the dome is wrongly positioned due to a software communication issue.</w:t>
      </w:r>
    </w:p>
    <w:p>
      <w:pPr>
        <w:pStyle w:val="Normal"/>
        <w:shd w:val="clear" w:fill="FFFFFF"/>
        <w:spacing w:before="0" w:after="240"/>
        <w:jc w:val="both"/>
        <w:rPr>
          <w:sz w:val="20"/>
          <w:szCs w:val="20"/>
        </w:rPr>
      </w:pPr>
      <w:r>
        <w:rPr>
          <w:rFonts w:eastAsia="Times New Roman" w:cs="Arial" w:ascii="Arial" w:hAnsi="Arial"/>
          <w:b/>
          <w:bCs/>
          <w:color w:val="000000"/>
          <w:sz w:val="20"/>
          <w:szCs w:val="20"/>
          <w:u w:val="single"/>
          <w:lang w:val="en-US" w:eastAsia="en-GB"/>
        </w:rPr>
        <w:t>Actions:</w:t>
      </w:r>
    </w:p>
    <w:p>
      <w:pPr>
        <w:pStyle w:val="ListParagraph"/>
        <w:numPr>
          <w:ilvl w:val="0"/>
          <w:numId w:val="17"/>
        </w:numPr>
        <w:shd w:val="clear" w:fill="FFFFFF"/>
        <w:spacing w:lineRule="auto" w:line="360" w:before="0" w:after="240"/>
        <w:contextualSpacing/>
        <w:jc w:val="both"/>
        <w:rPr>
          <w:sz w:val="20"/>
          <w:szCs w:val="20"/>
        </w:rPr>
      </w:pPr>
      <w:r>
        <w:rPr>
          <w:rFonts w:eastAsia="Times New Roman" w:cs="Arial" w:ascii="Arial" w:hAnsi="Arial"/>
          <w:b w:val="false"/>
          <w:bCs w:val="false"/>
          <w:color w:val="000000"/>
          <w:sz w:val="20"/>
          <w:szCs w:val="20"/>
          <w:lang w:val="en-US" w:eastAsia="en-GB"/>
        </w:rPr>
        <w:t>In the “</w:t>
      </w:r>
      <w:r>
        <w:rPr>
          <w:rFonts w:eastAsia="Times New Roman" w:cs="Arial" w:ascii="Arial" w:hAnsi="Arial"/>
          <w:b w:val="false"/>
          <w:bCs w:val="false"/>
          <w:i/>
          <w:iCs/>
          <w:color w:val="000000"/>
          <w:sz w:val="20"/>
          <w:szCs w:val="20"/>
          <w:lang w:val="en-US" w:eastAsia="en-GB"/>
        </w:rPr>
        <w:t>UIF</w:t>
      </w:r>
      <w:r>
        <w:rPr>
          <w:rFonts w:eastAsia="Times New Roman" w:cs="Arial" w:ascii="Arial" w:hAnsi="Arial"/>
          <w:b w:val="false"/>
          <w:bCs w:val="false"/>
          <w:color w:val="000000"/>
          <w:sz w:val="20"/>
          <w:szCs w:val="20"/>
          <w:lang w:val="en-US" w:eastAsia="en-GB"/>
        </w:rPr>
        <w:t xml:space="preserve">” </w:t>
      </w:r>
      <w:r>
        <w:rPr>
          <w:rFonts w:eastAsia="Times New Roman" w:cs="Arial" w:ascii="Arial" w:hAnsi="Arial"/>
          <w:b/>
          <w:bCs/>
          <w:color w:val="000000"/>
          <w:sz w:val="20"/>
          <w:szCs w:val="20"/>
          <w:lang w:val="en-US" w:eastAsia="en-GB"/>
        </w:rPr>
        <w:t>“Duplicate”</w:t>
      </w:r>
      <w:r>
        <w:rPr>
          <w:rFonts w:eastAsia="Times New Roman" w:cs="Arial" w:ascii="Arial" w:hAnsi="Arial"/>
          <w:color w:val="000000"/>
          <w:sz w:val="20"/>
          <w:szCs w:val="20"/>
          <w:lang w:val="en-US" w:eastAsia="en-GB"/>
        </w:rPr>
        <w:t xml:space="preserve"> the exposure (to be able to observe it after solving the problem) THEN hit “</w:t>
      </w:r>
      <w:r>
        <w:rPr>
          <w:rFonts w:eastAsia="Times New Roman" w:cs="Arial" w:ascii="Arial" w:hAnsi="Arial"/>
          <w:b/>
          <w:bCs/>
          <w:color w:val="000000"/>
          <w:sz w:val="20"/>
          <w:szCs w:val="20"/>
          <w:lang w:val="en-US" w:eastAsia="en-GB"/>
        </w:rPr>
        <w:t>Abort pose</w:t>
      </w:r>
      <w:r>
        <w:rPr>
          <w:rFonts w:eastAsia="Times New Roman" w:cs="Arial" w:ascii="Arial" w:hAnsi="Arial"/>
          <w:color w:val="000000"/>
          <w:sz w:val="20"/>
          <w:szCs w:val="20"/>
          <w:lang w:val="en-US" w:eastAsia="en-GB"/>
        </w:rPr>
        <w:t>”.</w:t>
      </w:r>
    </w:p>
    <w:p>
      <w:pPr>
        <w:pStyle w:val="ListParagraph"/>
        <w:numPr>
          <w:ilvl w:val="0"/>
          <w:numId w:val="18"/>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If the yellow guiding confirmation window is still opened, right-click on the image to abort guiding.</w:t>
      </w:r>
    </w:p>
    <w:p>
      <w:pPr>
        <w:pStyle w:val="ListParagraph"/>
        <w:numPr>
          <w:ilvl w:val="0"/>
          <w:numId w:val="19"/>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On the touchscreen, go to the “</w:t>
      </w:r>
      <w:r>
        <w:rPr>
          <w:rFonts w:eastAsia="Times New Roman" w:cs="Arial" w:ascii="Arial" w:hAnsi="Arial"/>
          <w:i/>
          <w:iCs/>
          <w:color w:val="000000"/>
          <w:sz w:val="20"/>
          <w:szCs w:val="20"/>
          <w:lang w:val="en-US" w:eastAsia="en-GB"/>
        </w:rPr>
        <w:t>Safety</w:t>
      </w:r>
      <w:r>
        <w:rPr>
          <w:rFonts w:eastAsia="Times New Roman" w:cs="Arial" w:ascii="Arial" w:hAnsi="Arial"/>
          <w:color w:val="000000"/>
          <w:sz w:val="20"/>
          <w:szCs w:val="20"/>
          <w:lang w:val="en-US" w:eastAsia="en-GB"/>
        </w:rPr>
        <w:t>” tab, and hit “</w:t>
      </w:r>
      <w:r>
        <w:rPr>
          <w:rFonts w:eastAsia="Times New Roman" w:cs="Arial" w:ascii="Arial" w:hAnsi="Arial"/>
          <w:b/>
          <w:bCs/>
          <w:color w:val="000000"/>
          <w:sz w:val="20"/>
          <w:szCs w:val="20"/>
          <w:lang w:val="en-US" w:eastAsia="en-GB"/>
        </w:rPr>
        <w:t>RESET</w:t>
      </w:r>
      <w:r>
        <w:rPr>
          <w:rFonts w:eastAsia="Times New Roman" w:cs="Arial" w:ascii="Arial" w:hAnsi="Arial"/>
          <w:color w:val="000000"/>
          <w:sz w:val="20"/>
          <w:szCs w:val="20"/>
          <w:lang w:val="en-US" w:eastAsia="en-GB"/>
        </w:rPr>
        <w:t>”</w:t>
      </w:r>
    </w:p>
    <w:p>
      <w:pPr>
        <w:pStyle w:val="ListParagraph"/>
        <w:numPr>
          <w:ilvl w:val="0"/>
          <w:numId w:val="20"/>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In the “</w:t>
      </w:r>
      <w:r>
        <w:rPr>
          <w:rFonts w:eastAsia="Times New Roman" w:cs="Arial" w:ascii="Arial" w:hAnsi="Arial"/>
          <w:i/>
          <w:iCs/>
          <w:color w:val="000000"/>
          <w:sz w:val="20"/>
          <w:szCs w:val="20"/>
          <w:lang w:val="en-US" w:eastAsia="en-GB"/>
        </w:rPr>
        <w:t>XRUNALL</w:t>
      </w:r>
      <w:r>
        <w:rPr>
          <w:rFonts w:eastAsia="Times New Roman" w:cs="Arial" w:ascii="Arial" w:hAnsi="Arial"/>
          <w:color w:val="000000"/>
          <w:sz w:val="20"/>
          <w:szCs w:val="20"/>
          <w:lang w:val="en-US" w:eastAsia="en-GB"/>
        </w:rPr>
        <w:t>” panel, select “</w:t>
      </w:r>
      <w:r>
        <w:rPr>
          <w:rFonts w:eastAsia="Times New Roman" w:cs="Arial" w:ascii="Arial" w:hAnsi="Arial"/>
          <w:b/>
          <w:bCs/>
          <w:color w:val="000000"/>
          <w:sz w:val="20"/>
          <w:szCs w:val="20"/>
          <w:lang w:val="en-US" w:eastAsia="en-GB"/>
        </w:rPr>
        <w:t>Restart par groupe de process</w:t>
      </w:r>
      <w:r>
        <w:rPr>
          <w:rFonts w:eastAsia="Times New Roman" w:cs="Arial" w:ascii="Arial" w:hAnsi="Arial"/>
          <w:color w:val="000000"/>
          <w:sz w:val="20"/>
          <w:szCs w:val="20"/>
          <w:lang w:val="en-US" w:eastAsia="en-GB"/>
        </w:rPr>
        <w:t>” -&gt; “</w:t>
      </w:r>
      <w:r>
        <w:rPr>
          <w:rFonts w:eastAsia="Times New Roman" w:cs="Arial" w:ascii="Arial" w:hAnsi="Arial"/>
          <w:b/>
          <w:bCs/>
          <w:color w:val="000000"/>
          <w:sz w:val="20"/>
          <w:szCs w:val="20"/>
          <w:lang w:val="en-US" w:eastAsia="en-GB"/>
        </w:rPr>
        <w:t>guidage</w:t>
      </w:r>
      <w:r>
        <w:rPr>
          <w:rFonts w:eastAsia="Times New Roman" w:cs="Arial" w:ascii="Arial" w:hAnsi="Arial"/>
          <w:color w:val="000000"/>
          <w:sz w:val="20"/>
          <w:szCs w:val="20"/>
          <w:lang w:val="en-US" w:eastAsia="en-GB"/>
        </w:rPr>
        <w:t xml:space="preserve">” and </w:t>
      </w:r>
      <w:r>
        <w:rPr>
          <w:rFonts w:eastAsia="Times New Roman" w:cs="Arial" w:ascii="Arial" w:hAnsi="Arial"/>
          <w:color w:val="000000"/>
          <w:kern w:val="0"/>
          <w:sz w:val="20"/>
          <w:szCs w:val="20"/>
          <w:lang w:val="en-US" w:eastAsia="en-GB" w:bidi="ar-SA"/>
        </w:rPr>
        <w:t>after</w:t>
      </w:r>
      <w:r>
        <w:rPr>
          <w:rFonts w:eastAsia="Times New Roman" w:cs="Arial" w:ascii="Arial" w:hAnsi="Arial"/>
          <w:color w:val="000000"/>
          <w:sz w:val="20"/>
          <w:szCs w:val="20"/>
          <w:lang w:val="en-US" w:eastAsia="en-GB"/>
        </w:rPr>
        <w:t xml:space="preserve"> “</w:t>
      </w:r>
      <w:r>
        <w:rPr>
          <w:rFonts w:eastAsia="Times New Roman" w:cs="Arial" w:ascii="Arial" w:hAnsi="Arial"/>
          <w:b/>
          <w:bCs/>
          <w:color w:val="000000"/>
          <w:sz w:val="20"/>
          <w:szCs w:val="20"/>
          <w:lang w:val="en-US" w:eastAsia="en-GB"/>
        </w:rPr>
        <w:t>synchro</w:t>
      </w:r>
      <w:r>
        <w:rPr>
          <w:rFonts w:eastAsia="Times New Roman" w:cs="Arial" w:ascii="Arial" w:hAnsi="Arial"/>
          <w:color w:val="000000"/>
          <w:sz w:val="20"/>
          <w:szCs w:val="20"/>
          <w:lang w:val="en-US" w:eastAsia="en-GB"/>
        </w:rPr>
        <w:t>”.</w:t>
      </w:r>
    </w:p>
    <w:p>
      <w:pPr>
        <w:pStyle w:val="ListParagraph"/>
        <w:numPr>
          <w:ilvl w:val="0"/>
          <w:numId w:val="21"/>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Launch your next exposure (the one you duplicated) via “</w:t>
      </w:r>
      <w:r>
        <w:rPr>
          <w:rFonts w:eastAsia="Times New Roman" w:cs="Arial" w:ascii="Arial" w:hAnsi="Arial"/>
          <w:b/>
          <w:bCs/>
          <w:color w:val="000000"/>
          <w:sz w:val="20"/>
          <w:szCs w:val="20"/>
          <w:lang w:val="en-US" w:eastAsia="en-GB"/>
        </w:rPr>
        <w:t>Lancer une pose</w:t>
      </w:r>
      <w:r>
        <w:rPr>
          <w:rFonts w:eastAsia="Times New Roman" w:cs="Arial" w:ascii="Arial" w:hAnsi="Arial"/>
          <w:color w:val="000000"/>
          <w:sz w:val="20"/>
          <w:szCs w:val="20"/>
          <w:lang w:val="en-US" w:eastAsia="en-GB"/>
        </w:rPr>
        <w:t>”.</w:t>
      </w:r>
    </w:p>
    <w:p>
      <w:pPr>
        <w:pStyle w:val="ListParagraph"/>
        <w:numPr>
          <w:ilvl w:val="0"/>
          <w:numId w:val="22"/>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 xml:space="preserve">Check the dome camera, the telescope and the dome should </w:t>
      </w:r>
      <w:r>
        <w:rPr>
          <w:rFonts w:eastAsia="Times New Roman" w:cs="Arial" w:ascii="Arial" w:hAnsi="Arial"/>
          <w:color w:val="000000"/>
          <w:kern w:val="0"/>
          <w:sz w:val="20"/>
          <w:szCs w:val="20"/>
          <w:lang w:val="en-US" w:eastAsia="en-GB" w:bidi="ar-SA"/>
        </w:rPr>
        <w:t>be realigned</w:t>
      </w:r>
      <w:r>
        <w:rPr>
          <w:rFonts w:eastAsia="Times New Roman" w:cs="Arial" w:ascii="Arial" w:hAnsi="Arial"/>
          <w:color w:val="000000"/>
          <w:sz w:val="20"/>
          <w:szCs w:val="20"/>
          <w:lang w:val="en-US" w:eastAsia="en-GB"/>
        </w:rPr>
        <w:t xml:space="preserve"> correctly.</w:t>
      </w:r>
    </w:p>
    <w:p>
      <w:pPr>
        <w:pStyle w:val="Heading2"/>
        <w:rPr/>
      </w:pPr>
      <w:bookmarkStart w:id="19" w:name="__RefHeading___Toc958_2277129013"/>
      <w:bookmarkStart w:id="20" w:name="_Toc28212556"/>
      <w:bookmarkEnd w:id="19"/>
      <w:r>
        <w:rPr>
          <w:rFonts w:ascii="Arial" w:hAnsi="Arial"/>
          <w:sz w:val="30"/>
          <w:szCs w:val="30"/>
        </w:rPr>
        <w:t>Euler doesn’t manage to start the next exposure</w:t>
      </w:r>
      <w:bookmarkEnd w:id="20"/>
    </w:p>
    <w:p>
      <w:pPr>
        <w:pStyle w:val="Normal"/>
        <w:rPr>
          <w:sz w:val="20"/>
          <w:szCs w:val="20"/>
        </w:rPr>
      </w:pPr>
      <w:r>
        <w:rPr>
          <w:rFonts w:eastAsia="Times New Roman" w:cs="Arial" w:ascii="Arial" w:hAnsi="Arial"/>
          <w:color w:val="000000"/>
          <w:sz w:val="20"/>
          <w:szCs w:val="20"/>
          <w:lang w:val="en-US" w:eastAsia="en-GB"/>
        </w:rPr>
        <w:t>It may happen that the next exposure gets stuck on the first steps of the sequence in the “</w:t>
      </w:r>
      <w:r>
        <w:rPr>
          <w:rFonts w:eastAsia="Times New Roman" w:cs="Arial" w:ascii="Arial" w:hAnsi="Arial"/>
          <w:i/>
          <w:iCs/>
          <w:color w:val="000000"/>
          <w:sz w:val="20"/>
          <w:szCs w:val="20"/>
          <w:lang w:val="en-US" w:eastAsia="en-GB"/>
        </w:rPr>
        <w:t>UIF</w:t>
      </w:r>
      <w:r>
        <w:rPr>
          <w:rFonts w:eastAsia="Times New Roman" w:cs="Arial" w:ascii="Arial" w:hAnsi="Arial"/>
          <w:color w:val="000000"/>
          <w:sz w:val="20"/>
          <w:szCs w:val="20"/>
          <w:lang w:val="en-US" w:eastAsia="en-GB"/>
        </w:rPr>
        <w:t>”, before the “</w:t>
      </w:r>
      <w:r>
        <w:rPr>
          <w:rFonts w:eastAsia="Times New Roman" w:cs="Arial" w:ascii="Arial" w:hAnsi="Arial"/>
          <w:i/>
          <w:iCs/>
          <w:color w:val="000000"/>
          <w:sz w:val="20"/>
          <w:szCs w:val="20"/>
          <w:lang w:val="en-US" w:eastAsia="en-GB"/>
        </w:rPr>
        <w:t>centrage</w:t>
      </w:r>
      <w:r>
        <w:rPr>
          <w:rFonts w:eastAsia="Times New Roman" w:cs="Arial" w:ascii="Arial" w:hAnsi="Arial"/>
          <w:color w:val="000000"/>
          <w:sz w:val="20"/>
          <w:szCs w:val="20"/>
          <w:lang w:val="en-US" w:eastAsia="en-GB"/>
        </w:rPr>
        <w:t xml:space="preserve">”. </w:t>
      </w:r>
    </w:p>
    <w:p>
      <w:pPr>
        <w:pStyle w:val="Normal"/>
        <w:rPr>
          <w:rFonts w:ascii="Arial" w:hAnsi="Arial" w:eastAsia="Times New Roman" w:cs="Arial"/>
          <w:color w:val="000000"/>
          <w:sz w:val="20"/>
          <w:szCs w:val="20"/>
          <w:lang w:val="en-US" w:eastAsia="en-GB"/>
        </w:rPr>
      </w:pPr>
      <w:r>
        <w:rPr>
          <w:rFonts w:eastAsia="Times New Roman" w:cs="Arial" w:ascii="Arial" w:hAnsi="Arial"/>
          <w:color w:val="000000"/>
          <w:sz w:val="20"/>
          <w:szCs w:val="20"/>
          <w:lang w:val="en-US" w:eastAsia="en-GB"/>
        </w:rPr>
      </w:r>
    </w:p>
    <w:p>
      <w:pPr>
        <w:pStyle w:val="Normal"/>
        <w:shd w:val="clear" w:fill="FFFFFF"/>
        <w:spacing w:before="0" w:after="240"/>
        <w:jc w:val="both"/>
        <w:rPr>
          <w:sz w:val="20"/>
          <w:szCs w:val="20"/>
        </w:rPr>
      </w:pPr>
      <w:r>
        <w:rPr>
          <w:rFonts w:eastAsia="Times New Roman" w:cs="Arial" w:ascii="Arial" w:hAnsi="Arial"/>
          <w:b/>
          <w:bCs/>
          <w:color w:val="000000"/>
          <w:sz w:val="20"/>
          <w:szCs w:val="20"/>
          <w:u w:val="single"/>
          <w:lang w:val="en-US" w:eastAsia="en-GB"/>
        </w:rPr>
        <w:t>Actions</w:t>
      </w:r>
    </w:p>
    <w:p>
      <w:pPr>
        <w:pStyle w:val="ListParagraph"/>
        <w:numPr>
          <w:ilvl w:val="0"/>
          <w:numId w:val="23"/>
        </w:numPr>
        <w:shd w:val="clear" w:fill="FFFFFF"/>
        <w:spacing w:lineRule="auto" w:line="360" w:before="0" w:after="240"/>
        <w:contextualSpacing/>
        <w:jc w:val="both"/>
        <w:rPr>
          <w:sz w:val="20"/>
          <w:szCs w:val="20"/>
        </w:rPr>
      </w:pPr>
      <w:r>
        <w:rPr>
          <w:rFonts w:eastAsia="Times New Roman" w:cs="Arial" w:ascii="Arial" w:hAnsi="Arial"/>
          <w:b w:val="false"/>
          <w:bCs w:val="false"/>
          <w:color w:val="000000"/>
          <w:sz w:val="20"/>
          <w:szCs w:val="20"/>
          <w:lang w:val="en-US" w:eastAsia="en-GB"/>
        </w:rPr>
        <w:t>In the “UIF” panel,</w:t>
      </w:r>
      <w:r>
        <w:rPr>
          <w:rFonts w:eastAsia="Times New Roman" w:cs="Arial" w:ascii="Arial" w:hAnsi="Arial"/>
          <w:b/>
          <w:bCs/>
          <w:color w:val="000000"/>
          <w:sz w:val="20"/>
          <w:szCs w:val="20"/>
          <w:lang w:val="en-US" w:eastAsia="en-GB"/>
        </w:rPr>
        <w:t xml:space="preserve"> “Duplicate”</w:t>
      </w:r>
      <w:r>
        <w:rPr>
          <w:rFonts w:eastAsia="Times New Roman" w:cs="Arial" w:ascii="Arial" w:hAnsi="Arial"/>
          <w:color w:val="000000"/>
          <w:sz w:val="20"/>
          <w:szCs w:val="20"/>
          <w:lang w:val="en-US" w:eastAsia="en-GB"/>
        </w:rPr>
        <w:t xml:space="preserve"> the exposure (to be able to observe it after solving the problem) THEN hit “</w:t>
      </w:r>
      <w:r>
        <w:rPr>
          <w:rFonts w:eastAsia="Times New Roman" w:cs="Arial" w:ascii="Arial" w:hAnsi="Arial"/>
          <w:b/>
          <w:bCs/>
          <w:color w:val="000000"/>
          <w:sz w:val="20"/>
          <w:szCs w:val="20"/>
          <w:lang w:val="en-US" w:eastAsia="en-GB"/>
        </w:rPr>
        <w:t>Abort pose</w:t>
      </w:r>
      <w:r>
        <w:rPr>
          <w:rFonts w:eastAsia="Times New Roman" w:cs="Arial" w:ascii="Arial" w:hAnsi="Arial"/>
          <w:color w:val="000000"/>
          <w:sz w:val="20"/>
          <w:szCs w:val="20"/>
          <w:lang w:val="en-US" w:eastAsia="en-GB"/>
        </w:rPr>
        <w:t>”.</w:t>
      </w:r>
    </w:p>
    <w:p>
      <w:pPr>
        <w:pStyle w:val="ListParagraph"/>
        <w:numPr>
          <w:ilvl w:val="0"/>
          <w:numId w:val="24"/>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 xml:space="preserve"> </w:t>
      </w:r>
      <w:r>
        <w:rPr>
          <w:rFonts w:eastAsia="Times New Roman" w:cs="Arial" w:ascii="Arial" w:hAnsi="Arial"/>
          <w:b w:val="false"/>
          <w:bCs w:val="false"/>
          <w:color w:val="000000"/>
          <w:sz w:val="20"/>
          <w:szCs w:val="20"/>
          <w:lang w:val="en-US" w:eastAsia="en-GB"/>
        </w:rPr>
        <w:t>In the “</w:t>
      </w:r>
      <w:r>
        <w:rPr>
          <w:rFonts w:eastAsia="Times New Roman" w:cs="Arial" w:ascii="Arial" w:hAnsi="Arial"/>
          <w:b w:val="false"/>
          <w:bCs w:val="false"/>
          <w:i/>
          <w:iCs/>
          <w:color w:val="000000"/>
          <w:sz w:val="20"/>
          <w:szCs w:val="20"/>
          <w:lang w:val="en-US" w:eastAsia="en-GB"/>
        </w:rPr>
        <w:t>XRUNALL</w:t>
      </w:r>
      <w:r>
        <w:rPr>
          <w:rFonts w:eastAsia="Times New Roman" w:cs="Arial" w:ascii="Arial" w:hAnsi="Arial"/>
          <w:b w:val="false"/>
          <w:bCs w:val="false"/>
          <w:color w:val="000000"/>
          <w:sz w:val="20"/>
          <w:szCs w:val="20"/>
          <w:lang w:val="en-US" w:eastAsia="en-GB"/>
        </w:rPr>
        <w:t>” panel, select</w:t>
      </w:r>
      <w:r>
        <w:rPr>
          <w:rFonts w:eastAsia="Times New Roman" w:cs="Arial" w:ascii="Arial" w:hAnsi="Arial"/>
          <w:b/>
          <w:bCs/>
          <w:color w:val="000000"/>
          <w:sz w:val="20"/>
          <w:szCs w:val="20"/>
          <w:lang w:val="en-US" w:eastAsia="en-GB"/>
        </w:rPr>
        <w:t xml:space="preserve"> </w:t>
      </w:r>
      <w:r>
        <w:rPr>
          <w:rFonts w:eastAsia="Times New Roman" w:cs="Arial" w:ascii="Arial" w:hAnsi="Arial"/>
          <w:color w:val="000000"/>
          <w:sz w:val="20"/>
          <w:szCs w:val="20"/>
          <w:lang w:val="en-US" w:eastAsia="en-GB"/>
        </w:rPr>
        <w:t>“</w:t>
      </w:r>
      <w:r>
        <w:rPr>
          <w:rFonts w:eastAsia="Times New Roman" w:cs="Arial" w:ascii="Arial" w:hAnsi="Arial"/>
          <w:b/>
          <w:bCs/>
          <w:color w:val="000000"/>
          <w:sz w:val="20"/>
          <w:szCs w:val="20"/>
          <w:lang w:val="en-US" w:eastAsia="en-GB"/>
        </w:rPr>
        <w:t>Restart par groupe de process</w:t>
      </w:r>
      <w:r>
        <w:rPr>
          <w:rFonts w:eastAsia="Times New Roman" w:cs="Arial" w:ascii="Arial" w:hAnsi="Arial"/>
          <w:color w:val="000000"/>
          <w:sz w:val="20"/>
          <w:szCs w:val="20"/>
          <w:lang w:val="en-US" w:eastAsia="en-GB"/>
        </w:rPr>
        <w:t>” -&gt; “</w:t>
      </w:r>
      <w:r>
        <w:rPr>
          <w:rFonts w:eastAsia="Times New Roman" w:cs="Arial" w:ascii="Arial" w:hAnsi="Arial"/>
          <w:b/>
          <w:bCs/>
          <w:color w:val="000000"/>
          <w:sz w:val="20"/>
          <w:szCs w:val="20"/>
          <w:lang w:val="en-US" w:eastAsia="en-GB"/>
        </w:rPr>
        <w:t>guidage</w:t>
      </w:r>
      <w:r>
        <w:rPr>
          <w:rFonts w:eastAsia="Times New Roman" w:cs="Arial" w:ascii="Arial" w:hAnsi="Arial"/>
          <w:color w:val="000000"/>
          <w:sz w:val="20"/>
          <w:szCs w:val="20"/>
          <w:lang w:val="en-US" w:eastAsia="en-GB"/>
        </w:rPr>
        <w:t>” and eventually “</w:t>
      </w:r>
      <w:r>
        <w:rPr>
          <w:rFonts w:eastAsia="Times New Roman" w:cs="Arial" w:ascii="Arial" w:hAnsi="Arial"/>
          <w:b/>
          <w:bCs/>
          <w:color w:val="000000"/>
          <w:sz w:val="20"/>
          <w:szCs w:val="20"/>
          <w:lang w:val="en-US" w:eastAsia="en-GB"/>
        </w:rPr>
        <w:t>synchro”</w:t>
      </w:r>
      <w:r>
        <w:rPr>
          <w:rFonts w:eastAsia="Times New Roman" w:cs="Arial" w:ascii="Arial" w:hAnsi="Arial"/>
          <w:color w:val="000000"/>
          <w:sz w:val="20"/>
          <w:szCs w:val="20"/>
          <w:lang w:val="en-US" w:eastAsia="en-GB"/>
        </w:rPr>
        <w:t>.</w:t>
      </w:r>
    </w:p>
    <w:p>
      <w:pPr>
        <w:pStyle w:val="ListParagraph"/>
        <w:numPr>
          <w:ilvl w:val="0"/>
          <w:numId w:val="25"/>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Try to launch your next exposure (the one you duplicated) via “</w:t>
      </w:r>
      <w:r>
        <w:rPr>
          <w:rFonts w:eastAsia="Times New Roman" w:cs="Arial" w:ascii="Arial" w:hAnsi="Arial"/>
          <w:b/>
          <w:bCs/>
          <w:color w:val="000000"/>
          <w:sz w:val="20"/>
          <w:szCs w:val="20"/>
          <w:lang w:val="en-US" w:eastAsia="en-GB"/>
        </w:rPr>
        <w:t>Lancer une pose</w:t>
      </w:r>
      <w:r>
        <w:rPr>
          <w:rFonts w:eastAsia="Times New Roman" w:cs="Arial" w:ascii="Arial" w:hAnsi="Arial"/>
          <w:color w:val="000000"/>
          <w:sz w:val="20"/>
          <w:szCs w:val="20"/>
          <w:lang w:val="en-US" w:eastAsia="en-GB"/>
        </w:rPr>
        <w:t>”.</w:t>
      </w:r>
    </w:p>
    <w:p>
      <w:pPr>
        <w:pStyle w:val="Normal"/>
        <w:shd w:val="clear" w:fill="FFFFFF"/>
        <w:spacing w:before="0" w:after="240"/>
        <w:ind w:left="360" w:right="0" w:hanging="0"/>
        <w:jc w:val="both"/>
        <w:rPr>
          <w:sz w:val="20"/>
          <w:szCs w:val="20"/>
        </w:rPr>
      </w:pPr>
      <w:r>
        <w:rPr>
          <w:rFonts w:eastAsia="Times New Roman" w:cs="Arial" w:ascii="Arial" w:hAnsi="Arial"/>
          <w:b/>
          <w:bCs/>
          <w:color w:val="000000"/>
          <w:sz w:val="20"/>
          <w:szCs w:val="20"/>
          <w:lang w:val="en-US" w:eastAsia="en-GB"/>
        </w:rPr>
        <w:t>If it works</w:t>
      </w:r>
      <w:r>
        <w:rPr>
          <w:rFonts w:eastAsia="Times New Roman" w:cs="Arial" w:ascii="Arial" w:hAnsi="Arial"/>
          <w:color w:val="000000"/>
          <w:sz w:val="20"/>
          <w:szCs w:val="20"/>
          <w:lang w:val="en-US" w:eastAsia="en-GB"/>
        </w:rPr>
        <w:t>, meaning you get through the steps up to “</w:t>
      </w:r>
      <w:r>
        <w:rPr>
          <w:rFonts w:eastAsia="Times New Roman" w:cs="Arial" w:ascii="Arial" w:hAnsi="Arial"/>
          <w:i/>
          <w:iCs/>
          <w:color w:val="000000"/>
          <w:sz w:val="20"/>
          <w:szCs w:val="20"/>
          <w:lang w:val="en-US" w:eastAsia="en-GB"/>
        </w:rPr>
        <w:t>guidage</w:t>
      </w:r>
      <w:r>
        <w:rPr>
          <w:rFonts w:eastAsia="Times New Roman" w:cs="Arial" w:ascii="Arial" w:hAnsi="Arial"/>
          <w:color w:val="000000"/>
          <w:sz w:val="20"/>
          <w:szCs w:val="20"/>
          <w:lang w:val="en-US" w:eastAsia="en-GB"/>
        </w:rPr>
        <w:t>” and the exposure clock starts, GOOD !</w:t>
      </w:r>
    </w:p>
    <w:p>
      <w:pPr>
        <w:pStyle w:val="Normal"/>
        <w:shd w:val="clear" w:fill="FFFFFF"/>
        <w:spacing w:before="0" w:after="240"/>
        <w:ind w:left="360" w:right="0" w:hanging="0"/>
        <w:jc w:val="both"/>
        <w:rPr>
          <w:sz w:val="20"/>
          <w:szCs w:val="20"/>
        </w:rPr>
      </w:pPr>
      <w:r>
        <w:rPr>
          <w:rFonts w:eastAsia="Times New Roman" w:cs="Arial" w:ascii="Arial" w:hAnsi="Arial"/>
          <w:b/>
          <w:bCs/>
          <w:color w:val="000000"/>
          <w:sz w:val="20"/>
          <w:szCs w:val="20"/>
          <w:lang w:val="en-US" w:eastAsia="en-GB"/>
        </w:rPr>
        <w:t>If it doesn’t</w:t>
      </w:r>
      <w:r>
        <w:rPr>
          <w:rFonts w:eastAsia="Times New Roman" w:cs="Arial" w:ascii="Arial" w:hAnsi="Arial"/>
          <w:color w:val="000000"/>
          <w:sz w:val="20"/>
          <w:szCs w:val="20"/>
          <w:lang w:val="en-US" w:eastAsia="en-GB"/>
        </w:rPr>
        <w:t xml:space="preserve"> work,</w:t>
      </w:r>
    </w:p>
    <w:p>
      <w:pPr>
        <w:pStyle w:val="ListParagraph"/>
        <w:numPr>
          <w:ilvl w:val="0"/>
          <w:numId w:val="26"/>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fr-CH" w:eastAsia="en-GB"/>
        </w:rPr>
        <w:t>in “</w:t>
      </w:r>
      <w:r>
        <w:rPr>
          <w:rFonts w:eastAsia="Times New Roman" w:cs="Arial" w:ascii="Arial" w:hAnsi="Arial"/>
          <w:i/>
          <w:iCs/>
          <w:color w:val="000000"/>
          <w:sz w:val="20"/>
          <w:szCs w:val="20"/>
          <w:lang w:val="fr-CH" w:eastAsia="en-GB"/>
        </w:rPr>
        <w:t>XRUNALL</w:t>
      </w:r>
      <w:r>
        <w:rPr>
          <w:rFonts w:eastAsia="Times New Roman" w:cs="Arial" w:ascii="Arial" w:hAnsi="Arial"/>
          <w:color w:val="000000"/>
          <w:sz w:val="20"/>
          <w:szCs w:val="20"/>
          <w:lang w:val="fr-CH" w:eastAsia="en-GB"/>
        </w:rPr>
        <w:t>” panel, select “</w:t>
      </w:r>
      <w:r>
        <w:rPr>
          <w:rFonts w:eastAsia="Times New Roman" w:cs="Arial" w:ascii="Arial" w:hAnsi="Arial"/>
          <w:b/>
          <w:bCs/>
          <w:color w:val="000000"/>
          <w:sz w:val="20"/>
          <w:szCs w:val="20"/>
          <w:lang w:val="fr-CH" w:eastAsia="en-GB"/>
        </w:rPr>
        <w:t>Restart par groupe de process</w:t>
      </w:r>
      <w:r>
        <w:rPr>
          <w:rFonts w:eastAsia="Times New Roman" w:cs="Arial" w:ascii="Arial" w:hAnsi="Arial"/>
          <w:color w:val="000000"/>
          <w:sz w:val="20"/>
          <w:szCs w:val="20"/>
          <w:lang w:val="fr-CH" w:eastAsia="en-GB"/>
        </w:rPr>
        <w:t>” -&gt; “</w:t>
      </w:r>
      <w:r>
        <w:rPr>
          <w:rFonts w:eastAsia="Times New Roman" w:cs="Arial" w:ascii="Arial" w:hAnsi="Arial"/>
          <w:b/>
          <w:bCs/>
          <w:color w:val="000000"/>
          <w:sz w:val="20"/>
          <w:szCs w:val="20"/>
          <w:lang w:val="fr-CH" w:eastAsia="en-GB"/>
        </w:rPr>
        <w:t>euler</w:t>
      </w:r>
      <w:r>
        <w:rPr>
          <w:rFonts w:eastAsia="Times New Roman" w:cs="Arial" w:ascii="Arial" w:hAnsi="Arial"/>
          <w:color w:val="000000"/>
          <w:sz w:val="20"/>
          <w:szCs w:val="20"/>
          <w:lang w:val="fr-CH" w:eastAsia="en-GB"/>
        </w:rPr>
        <w:t>”.</w:t>
      </w:r>
    </w:p>
    <w:p>
      <w:pPr>
        <w:pStyle w:val="ListParagraph"/>
        <w:numPr>
          <w:ilvl w:val="0"/>
          <w:numId w:val="27"/>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Wait for the telescope and the dome to reinitialize (you can see them moving on the dome camera).</w:t>
      </w:r>
    </w:p>
    <w:p>
      <w:pPr>
        <w:pStyle w:val="ListParagraph"/>
        <w:numPr>
          <w:ilvl w:val="0"/>
          <w:numId w:val="28"/>
        </w:numPr>
        <w:shd w:val="clear" w:fill="FFFFFF"/>
        <w:spacing w:lineRule="auto" w:line="360" w:before="0" w:after="240"/>
        <w:contextualSpacing/>
        <w:jc w:val="both"/>
        <w:rPr>
          <w:sz w:val="20"/>
          <w:szCs w:val="20"/>
        </w:rPr>
      </w:pPr>
      <w:r>
        <w:rPr>
          <w:rFonts w:eastAsia="Times New Roman" w:cs="Arial" w:ascii="Arial" w:hAnsi="Arial"/>
          <w:color w:val="000000"/>
          <w:sz w:val="20"/>
          <w:szCs w:val="20"/>
          <w:lang w:val="en-US" w:eastAsia="en-GB"/>
        </w:rPr>
        <w:t>When the “</w:t>
      </w:r>
      <w:r>
        <w:rPr>
          <w:rFonts w:eastAsia="Times New Roman" w:cs="Arial" w:ascii="Arial" w:hAnsi="Arial"/>
          <w:i/>
          <w:iCs/>
          <w:color w:val="000000"/>
          <w:sz w:val="20"/>
          <w:szCs w:val="20"/>
          <w:lang w:val="en-US" w:eastAsia="en-GB"/>
        </w:rPr>
        <w:t>euler</w:t>
      </w:r>
      <w:r>
        <w:rPr>
          <w:rFonts w:eastAsia="Times New Roman" w:cs="Arial" w:ascii="Arial" w:hAnsi="Arial"/>
          <w:color w:val="000000"/>
          <w:sz w:val="20"/>
          <w:szCs w:val="20"/>
          <w:lang w:val="en-US" w:eastAsia="en-GB"/>
        </w:rPr>
        <w:t>” process in the “</w:t>
      </w:r>
      <w:r>
        <w:rPr>
          <w:rFonts w:eastAsia="Times New Roman" w:cs="Arial" w:ascii="Arial" w:hAnsi="Arial"/>
          <w:i/>
          <w:iCs/>
          <w:color w:val="000000"/>
          <w:sz w:val="20"/>
          <w:szCs w:val="20"/>
          <w:lang w:val="en-US" w:eastAsia="en-GB"/>
        </w:rPr>
        <w:t>UIF</w:t>
      </w:r>
      <w:r>
        <w:rPr>
          <w:rFonts w:eastAsia="Times New Roman" w:cs="Arial" w:ascii="Arial" w:hAnsi="Arial"/>
          <w:color w:val="000000"/>
          <w:sz w:val="20"/>
          <w:szCs w:val="20"/>
          <w:lang w:val="en-US" w:eastAsia="en-GB"/>
        </w:rPr>
        <w:t>” turns green again, launch your next exposure (the one you duplicated) via “</w:t>
      </w:r>
      <w:r>
        <w:rPr>
          <w:rFonts w:eastAsia="Times New Roman" w:cs="Arial" w:ascii="Arial" w:hAnsi="Arial"/>
          <w:b/>
          <w:bCs/>
          <w:color w:val="000000"/>
          <w:sz w:val="20"/>
          <w:szCs w:val="20"/>
          <w:lang w:val="en-US" w:eastAsia="en-GB"/>
        </w:rPr>
        <w:t>Lancer une pose</w:t>
      </w:r>
      <w:r>
        <w:rPr>
          <w:rFonts w:eastAsia="Times New Roman" w:cs="Arial" w:ascii="Arial" w:hAnsi="Arial"/>
          <w:color w:val="000000"/>
          <w:sz w:val="20"/>
          <w:szCs w:val="20"/>
          <w:lang w:val="en-US" w:eastAsia="en-GB"/>
        </w:rPr>
        <w:t>”.</w:t>
      </w:r>
    </w:p>
    <w:p>
      <w:pPr>
        <w:pStyle w:val="Heading2"/>
        <w:rPr>
          <w:rFonts w:ascii="Arial" w:hAnsi="Arial"/>
          <w:sz w:val="30"/>
          <w:szCs w:val="30"/>
        </w:rPr>
      </w:pPr>
      <w:bookmarkStart w:id="21" w:name="__RefHeading___Toc403_1978893651"/>
      <w:bookmarkEnd w:id="21"/>
      <w:r>
        <w:rPr>
          <w:rFonts w:eastAsia="Times New Roman" w:cs="Times New Roman" w:ascii="Arial" w:hAnsi="Arial"/>
          <w:b/>
          <w:bCs/>
          <w:color w:val="auto"/>
          <w:kern w:val="0"/>
          <w:sz w:val="30"/>
          <w:szCs w:val="30"/>
          <w:lang w:val="en-US" w:eastAsia="en-GB" w:bidi="ar-SA"/>
        </w:rPr>
        <w:t>Error message that the CORALIE T is too high</w:t>
      </w:r>
    </w:p>
    <w:p>
      <w:pPr>
        <w:pStyle w:val="Normal"/>
        <w:rPr>
          <w:rFonts w:ascii="Arial" w:hAnsi="Arial"/>
          <w:sz w:val="20"/>
          <w:szCs w:val="20"/>
        </w:rPr>
      </w:pPr>
      <w:r>
        <w:rPr>
          <w:rFonts w:eastAsia="Times New Roman" w:cs="Times New Roman" w:ascii="Arial" w:hAnsi="Arial"/>
          <w:b/>
          <w:bCs/>
          <w:color w:val="auto"/>
          <w:kern w:val="0"/>
          <w:sz w:val="20"/>
          <w:szCs w:val="20"/>
          <w:u w:val="single"/>
          <w:lang w:val="en-US" w:eastAsia="en-GB" w:bidi="ar-SA"/>
        </w:rPr>
        <w:t>Symptoms &amp; Interpretation:</w:t>
      </w:r>
      <w:r>
        <w:rPr>
          <w:rFonts w:eastAsia="Times New Roman" w:cs="Times New Roman" w:ascii="Arial" w:hAnsi="Arial"/>
          <w:b/>
          <w:bCs/>
          <w:color w:val="auto"/>
          <w:kern w:val="0"/>
          <w:sz w:val="20"/>
          <w:szCs w:val="20"/>
          <w:lang w:val="en-US" w:eastAsia="en-GB" w:bidi="ar-SA"/>
        </w:rPr>
        <w:t xml:space="preserve"> </w:t>
      </w:r>
      <w:r>
        <w:rPr>
          <w:rFonts w:eastAsia="Times New Roman" w:cs="Times New Roman" w:ascii="Arial" w:hAnsi="Arial"/>
          <w:b w:val="false"/>
          <w:bCs w:val="false"/>
          <w:color w:val="auto"/>
          <w:kern w:val="0"/>
          <w:sz w:val="20"/>
          <w:szCs w:val="20"/>
          <w:lang w:val="en-US" w:eastAsia="en-GB" w:bidi="ar-SA"/>
        </w:rPr>
        <w:t xml:space="preserve">you get a popup with the message that CORALIE’s T is too high. </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eastAsia="Times New Roman" w:cs="Times New Roman" w:ascii="Arial" w:hAnsi="Arial"/>
          <w:b/>
          <w:bCs/>
          <w:color w:val="auto"/>
          <w:kern w:val="0"/>
          <w:sz w:val="20"/>
          <w:szCs w:val="20"/>
          <w:u w:val="single"/>
          <w:lang w:val="en-US" w:eastAsia="en-GB" w:bidi="ar-SA"/>
        </w:rPr>
        <w:t>Action:</w:t>
      </w:r>
      <w:r>
        <w:rPr>
          <w:rFonts w:eastAsia="Times New Roman" w:cs="Times New Roman" w:ascii="Arial" w:hAnsi="Arial"/>
          <w:b/>
          <w:bCs/>
          <w:color w:val="auto"/>
          <w:kern w:val="0"/>
          <w:sz w:val="20"/>
          <w:szCs w:val="20"/>
          <w:lang w:val="en-US" w:eastAsia="en-GB" w:bidi="ar-SA"/>
        </w:rPr>
        <w:t xml:space="preserve"> </w:t>
      </w:r>
      <w:r>
        <w:rPr>
          <w:rFonts w:eastAsia="Times New Roman" w:cs="Times New Roman" w:ascii="Arial" w:hAnsi="Arial"/>
          <w:b w:val="false"/>
          <w:bCs w:val="false"/>
          <w:color w:val="auto"/>
          <w:kern w:val="0"/>
          <w:sz w:val="20"/>
          <w:szCs w:val="20"/>
          <w:lang w:val="en-US" w:eastAsia="en-GB" w:bidi="ar-SA"/>
        </w:rPr>
        <w:t>if the temperature is higher than the standard but below -10, you should do an emergency filling as explained in</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Style w:val="InternetLink"/>
          <w:rFonts w:eastAsia="Times New Roman" w:cs="Times New Roman" w:ascii="Arial" w:hAnsi="Arial"/>
          <w:b w:val="false"/>
          <w:bCs w:val="false"/>
          <w:color w:val="auto"/>
          <w:kern w:val="0"/>
          <w:sz w:val="20"/>
          <w:szCs w:val="20"/>
          <w:lang w:val="en-US" w:eastAsia="en-GB" w:bidi="ar-SA"/>
        </w:rPr>
        <w:t>https://plone.unige.ch/EULER/faqs/how-can-i-do-an-emergency-filling-of-coralie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eastAsia="Times New Roman" w:cs="Times New Roman" w:ascii="Arial" w:hAnsi="Arial"/>
          <w:b w:val="false"/>
          <w:bCs w:val="false"/>
          <w:color w:val="auto"/>
          <w:kern w:val="0"/>
          <w:sz w:val="20"/>
          <w:szCs w:val="20"/>
          <w:lang w:val="en-US" w:eastAsia="en-GB" w:bidi="ar-SA"/>
        </w:rPr>
        <w:t xml:space="preserve">If T is above this threshold a pumping is required and you should not observe and wait for the daytime crew to pump and direct you. </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Heading2"/>
        <w:rPr>
          <w:rFonts w:ascii="Arial" w:hAnsi="Arial"/>
          <w:sz w:val="30"/>
          <w:szCs w:val="30"/>
        </w:rPr>
      </w:pPr>
      <w:bookmarkStart w:id="22" w:name="__RefHeading___Toc781_5867296"/>
      <w:bookmarkEnd w:id="22"/>
      <w:r>
        <w:rPr>
          <w:rFonts w:eastAsia="Times New Roman" w:cs="Times New Roman" w:ascii="Arial" w:hAnsi="Arial"/>
          <w:b/>
          <w:bCs/>
          <w:color w:val="auto"/>
          <w:kern w:val="0"/>
          <w:sz w:val="30"/>
          <w:szCs w:val="30"/>
          <w:lang w:val="en-US" w:eastAsia="en-GB" w:bidi="ar-SA"/>
        </w:rPr>
        <w:t>R</w:t>
      </w:r>
      <w:r>
        <w:rPr>
          <w:rFonts w:ascii="Arial" w:hAnsi="Arial"/>
          <w:sz w:val="30"/>
          <w:szCs w:val="30"/>
        </w:rPr>
        <w:t>eboot a computer that is not responding to a ssh</w:t>
      </w:r>
    </w:p>
    <w:p>
      <w:pPr>
        <w:pStyle w:val="ListParagraph"/>
        <w:shd w:val="clear" w:fill="FFFFFF"/>
        <w:spacing w:lineRule="auto" w:line="360" w:before="0" w:after="240"/>
        <w:ind w:left="0" w:right="0" w:hanging="0"/>
        <w:contextualSpacing/>
        <w:jc w:val="both"/>
        <w:rPr/>
      </w:pPr>
      <w:hyperlink r:id="rId5">
        <w:r>
          <w:rPr>
            <w:rStyle w:val="InternetLink"/>
            <w:rFonts w:ascii="Arial" w:hAnsi="Arial"/>
            <w:sz w:val="20"/>
            <w:szCs w:val="20"/>
          </w:rPr>
          <w:t>https://plone.unige.ch/EULER/astronomy/remote-observing/informations-sur-les-composants-connectes</w:t>
        </w:r>
      </w:hyperlink>
    </w:p>
    <w:p>
      <w:pPr>
        <w:pStyle w:val="Heading2"/>
        <w:shd w:val="clear" w:fill="FFFFFF"/>
        <w:spacing w:lineRule="auto" w:line="360" w:before="0" w:after="240"/>
        <w:ind w:left="0" w:right="0" w:hanging="0"/>
        <w:contextualSpacing/>
        <w:jc w:val="both"/>
        <w:rPr>
          <w:rFonts w:ascii="Arial" w:hAnsi="Arial"/>
          <w:sz w:val="30"/>
          <w:szCs w:val="30"/>
        </w:rPr>
      </w:pPr>
      <w:bookmarkStart w:id="23" w:name="__RefHeading___Toc405_1978893651"/>
      <w:bookmarkEnd w:id="23"/>
      <w:r>
        <w:rPr>
          <w:rStyle w:val="InternetLink"/>
          <w:rFonts w:eastAsia="Times New Roman" w:cs="Times New Roman" w:ascii="Arial" w:hAnsi="Arial"/>
          <w:b/>
          <w:bCs/>
          <w:color w:val="auto"/>
          <w:kern w:val="0"/>
          <w:sz w:val="30"/>
          <w:szCs w:val="30"/>
          <w:u w:val="none"/>
          <w:lang w:val="en-US" w:eastAsia="en-GB" w:bidi="ar-SA"/>
        </w:rPr>
        <w:t>Triangular images</w:t>
      </w:r>
    </w:p>
    <w:p>
      <w:pPr>
        <w:pStyle w:val="ListParagraph"/>
        <w:shd w:val="clear" w:fill="FFFFFF"/>
        <w:spacing w:lineRule="auto" w:line="360" w:before="0" w:after="240"/>
        <w:ind w:left="0" w:right="0" w:hanging="0"/>
        <w:contextualSpacing/>
        <w:jc w:val="both"/>
        <w:rPr>
          <w:rFonts w:ascii="Arial" w:hAnsi="Arial"/>
          <w:sz w:val="20"/>
          <w:szCs w:val="20"/>
        </w:rPr>
      </w:pPr>
      <w:hyperlink r:id="rId6">
        <w:r>
          <w:rPr>
            <w:rStyle w:val="InternetLink"/>
            <w:rFonts w:ascii="Arial" w:hAnsi="Arial"/>
            <w:sz w:val="20"/>
            <w:szCs w:val="20"/>
          </w:rPr>
          <w:t>https://plone.unige.ch/EULER/faqs/i-have-triangular-images-what-can-i-do</w:t>
        </w:r>
      </w:hyperlink>
    </w:p>
    <w:p>
      <w:pPr>
        <w:pStyle w:val="Heading2"/>
        <w:rPr>
          <w:rFonts w:ascii="Arial" w:hAnsi="Arial"/>
          <w:sz w:val="20"/>
          <w:szCs w:val="20"/>
        </w:rPr>
      </w:pPr>
      <w:bookmarkStart w:id="24" w:name="__RefHeading___Toc407_1978893651"/>
      <w:bookmarkEnd w:id="24"/>
      <w:r>
        <w:rPr>
          <w:rStyle w:val="InternetLink"/>
          <w:rFonts w:eastAsia="Times New Roman" w:cs="Times New Roman" w:ascii="Arial" w:hAnsi="Arial"/>
          <w:b/>
          <w:bCs/>
          <w:color w:val="auto"/>
          <w:kern w:val="0"/>
          <w:sz w:val="30"/>
          <w:szCs w:val="30"/>
          <w:u w:val="none"/>
          <w:lang w:val="en-US" w:eastAsia="en-GB" w:bidi="ar-SA"/>
        </w:rPr>
        <w:t>What to do after a power cut</w:t>
      </w:r>
    </w:p>
    <w:p>
      <w:pPr>
        <w:pStyle w:val="Normal"/>
        <w:rPr/>
      </w:pPr>
      <w:hyperlink r:id="rId7">
        <w:r>
          <w:rPr>
            <w:rStyle w:val="InternetLink"/>
            <w:rFonts w:ascii="Arial" w:hAnsi="Arial"/>
            <w:sz w:val="20"/>
            <w:szCs w:val="20"/>
          </w:rPr>
          <w:t>https://plone.unige.ch/EULER/faqs/actions-after-a-power-cut</w:t>
        </w:r>
      </w:hyperlink>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ListParagraph"/>
        <w:shd w:val="clear" w:fill="FFFFFF"/>
        <w:spacing w:lineRule="auto" w:line="360" w:before="0" w:after="240"/>
        <w:ind w:left="0" w:right="0" w:hanging="0"/>
        <w:contextualSpacing/>
        <w:jc w:val="both"/>
        <w:rPr>
          <w:rFonts w:ascii="Arial" w:hAnsi="Arial"/>
          <w:sz w:val="20"/>
          <w:szCs w:val="20"/>
        </w:rPr>
      </w:pPr>
      <w:r>
        <w:rPr>
          <w:rFonts w:ascii="Arial" w:hAnsi="Arial"/>
          <w:sz w:val="20"/>
          <w:szCs w:val="20"/>
        </w:rPr>
      </w:r>
    </w:p>
    <w:p>
      <w:pPr>
        <w:pStyle w:val="Heading1"/>
        <w:spacing w:before="280" w:after="280"/>
        <w:rPr>
          <w:rFonts w:ascii="Arial" w:hAnsi="Arial" w:cs="Arial"/>
          <w:color w:val="444444"/>
          <w:spacing w:val="-12"/>
        </w:rPr>
      </w:pPr>
      <w:r>
        <w:rPr>
          <w:rFonts w:cs="Arial" w:ascii="Arial" w:hAnsi="Arial"/>
          <w:color w:val="444444"/>
          <w:spacing w:val="-12"/>
        </w:rPr>
      </w:r>
    </w:p>
    <w:p>
      <w:pPr>
        <w:pStyle w:val="ListParagraph"/>
        <w:numPr>
          <w:ilvl w:val="0"/>
          <w:numId w:val="0"/>
        </w:numPr>
        <w:shd w:val="clear" w:fill="FFFFFF"/>
        <w:spacing w:lineRule="auto" w:line="276"/>
        <w:ind w:left="862" w:right="-336" w:hanging="0"/>
        <w:jc w:val="both"/>
        <w:rPr>
          <w:rFonts w:ascii="Arial" w:hAnsi="Arial" w:eastAsia="Times New Roman" w:cs="Arial"/>
          <w:b w:val="false"/>
          <w:b w:val="false"/>
          <w:bCs w:val="false"/>
          <w:color w:val="444444"/>
          <w:spacing w:val="-12"/>
          <w:kern w:val="2"/>
          <w:sz w:val="22"/>
          <w:szCs w:val="22"/>
          <w:lang w:val="fr-CH" w:eastAsia="en-GB"/>
        </w:rPr>
      </w:pPr>
      <w:r>
        <w:rPr/>
      </w:r>
    </w:p>
    <w:sectPr>
      <w:headerReference w:type="default" r:id="rId8"/>
      <w:footerReference w:type="default" r:id="rId9"/>
      <w:type w:val="nextPage"/>
      <w:pgSz w:w="11906" w:h="16838"/>
      <w:pgMar w:left="1440" w:right="1440" w:header="708" w:top="1034" w:footer="708" w:bottom="9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ITC Avant Garde Gothic Std Medi">
    <w:charset w:val="01"/>
    <w:family w:val="roman"/>
    <w:pitch w:val="variable"/>
  </w:font>
  <w:font w:name="Arial">
    <w:charset w:val="01"/>
    <w:family w:val="roman"/>
    <w:pitch w:val="variable"/>
  </w:font>
  <w:font w:name="Abadi MT Condensed Extra Bold">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4"/>
    <w:lvlOverride w:ilvl="0">
      <w:startOverride w:val="1"/>
    </w:lvlOverride>
  </w:num>
  <w:num w:numId="18">
    <w:abstractNumId w:val="4"/>
  </w:num>
  <w:num w:numId="19">
    <w:abstractNumId w:val="4"/>
  </w:num>
  <w:num w:numId="20">
    <w:abstractNumId w:val="4"/>
  </w:num>
  <w:num w:numId="21">
    <w:abstractNumId w:val="4"/>
  </w:num>
  <w:num w:numId="22">
    <w:abstractNumId w:val="4"/>
  </w:num>
  <w:num w:numId="23">
    <w:abstractNumId w:val="10"/>
    <w:lvlOverride w:ilvl="0">
      <w:startOverride w:val="1"/>
    </w:lvlOverride>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w="http://schemas.openxmlformats.org/wordprocessingml/2006/main">
  <w:zoom w:percent="17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 w:val="20"/>
        <w:lang w:val="en-GB"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Calibri" w:hAnsi="Calibri" w:eastAsia="Calibri" w:cs="Noto Sans Arabic UI"/>
      <w:color w:val="auto"/>
      <w:kern w:val="0"/>
      <w:sz w:val="24"/>
      <w:szCs w:val="24"/>
      <w:lang w:val="en-GB" w:eastAsia="en-US" w:bidi="ar-SA"/>
    </w:rPr>
  </w:style>
  <w:style w:type="paragraph" w:styleId="Heading1">
    <w:name w:val="Heading 1"/>
    <w:basedOn w:val="Normal"/>
    <w:qFormat/>
    <w:pPr>
      <w:spacing w:before="280" w:after="280"/>
      <w:outlineLvl w:val="0"/>
    </w:pPr>
    <w:rPr>
      <w:rFonts w:ascii="Times New Roman" w:hAnsi="Times New Roman" w:eastAsia="Times New Roman" w:cs="Times New Roman"/>
      <w:b/>
      <w:bCs/>
      <w:kern w:val="2"/>
      <w:sz w:val="48"/>
      <w:szCs w:val="48"/>
      <w:lang w:val="en-US" w:eastAsia="en-GB"/>
    </w:rPr>
  </w:style>
  <w:style w:type="paragraph" w:styleId="Heading2">
    <w:name w:val="Heading 2"/>
    <w:basedOn w:val="Normal"/>
    <w:qFormat/>
    <w:pPr>
      <w:spacing w:before="280" w:after="280"/>
      <w:outlineLvl w:val="1"/>
    </w:pPr>
    <w:rPr>
      <w:rFonts w:ascii="Times New Roman" w:hAnsi="Times New Roman" w:eastAsia="Times New Roman" w:cs="Times New Roman"/>
      <w:b/>
      <w:bCs/>
      <w:sz w:val="36"/>
      <w:szCs w:val="36"/>
      <w:lang w:val="en-US" w:eastAsia="en-GB"/>
    </w:rPr>
  </w:style>
  <w:style w:type="paragraph" w:styleId="Heading3">
    <w:name w:val="Heading 3"/>
    <w:basedOn w:val="Normal"/>
    <w:qFormat/>
    <w:pPr>
      <w:spacing w:before="280" w:after="280"/>
      <w:outlineLvl w:val="2"/>
    </w:pPr>
    <w:rPr>
      <w:rFonts w:ascii="Times New Roman" w:hAnsi="Times New Roman" w:eastAsia="Times New Roman" w:cs="Times New Roman"/>
      <w:b/>
      <w:bCs/>
      <w:sz w:val="27"/>
      <w:szCs w:val="27"/>
      <w:lang w:val="en-US" w:eastAsia="en-GB"/>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954F72"/>
      <w:u w:val="single"/>
    </w:rPr>
  </w:style>
  <w:style w:type="character" w:styleId="Titre1Car">
    <w:name w:val="Titre 1 Car"/>
    <w:basedOn w:val="DefaultParagraphFont"/>
    <w:qFormat/>
    <w:rPr>
      <w:rFonts w:ascii="Times New Roman" w:hAnsi="Times New Roman" w:eastAsia="Times New Roman" w:cs="Times New Roman"/>
      <w:b/>
      <w:bCs/>
      <w:kern w:val="2"/>
      <w:sz w:val="48"/>
      <w:szCs w:val="48"/>
      <w:lang w:val="en-US" w:eastAsia="en-GB"/>
    </w:rPr>
  </w:style>
  <w:style w:type="character" w:styleId="Titre2Car">
    <w:name w:val="Titre 2 Car"/>
    <w:basedOn w:val="DefaultParagraphFont"/>
    <w:qFormat/>
    <w:rPr>
      <w:rFonts w:ascii="Times New Roman" w:hAnsi="Times New Roman" w:eastAsia="Times New Roman" w:cs="Times New Roman"/>
      <w:b/>
      <w:bCs/>
      <w:sz w:val="36"/>
      <w:szCs w:val="36"/>
      <w:lang w:val="en-US" w:eastAsia="en-GB"/>
    </w:rPr>
  </w:style>
  <w:style w:type="character" w:styleId="Titre3Car">
    <w:name w:val="Titre 3 Car"/>
    <w:basedOn w:val="DefaultParagraphFont"/>
    <w:qFormat/>
    <w:rPr>
      <w:rFonts w:ascii="Times New Roman" w:hAnsi="Times New Roman" w:eastAsia="Times New Roman" w:cs="Times New Roman"/>
      <w:b/>
      <w:bCs/>
      <w:sz w:val="27"/>
      <w:szCs w:val="27"/>
      <w:lang w:val="en-US" w:eastAsia="en-GB"/>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TitreCar">
    <w:name w:val="Titre Car"/>
    <w:basedOn w:val="DefaultParagraphFont"/>
    <w:qFormat/>
    <w:rPr>
      <w:rFonts w:ascii="Calibri Light" w:hAnsi="Calibri Light" w:eastAsia="Calibri" w:cs="Noto Sans Arabic UI"/>
      <w:spacing w:val="-10"/>
      <w:kern w:val="2"/>
      <w:sz w:val="56"/>
      <w:szCs w:val="56"/>
    </w:rPr>
  </w:style>
  <w:style w:type="character" w:styleId="TextedebullesCar">
    <w:name w:val="Texte de bulles Car"/>
    <w:basedOn w:val="DefaultParagraphFont"/>
    <w:qFormat/>
    <w:rPr>
      <w:rFonts w:ascii="Times New Roman" w:hAnsi="Times New Roman" w:cs="Times New Roman"/>
      <w:sz w:val="18"/>
      <w:szCs w:val="18"/>
    </w:rPr>
  </w:style>
  <w:style w:type="character" w:styleId="Linkexternal">
    <w:name w:val="link-external"/>
    <w:basedOn w:val="DefaultParagraphFont"/>
    <w:qFormat/>
    <w:rPr/>
  </w:style>
  <w:style w:type="character" w:styleId="UnresolvedMention">
    <w:name w:val="Unresolved Mention"/>
    <w:basedOn w:val="DefaultParagraphFont"/>
    <w:qFormat/>
    <w:rPr>
      <w:color w:val="605E5C"/>
      <w:highlight w:val="lightGray"/>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Times New Roman" w:hAnsi="Times New Roman" w:eastAsia="Times New Roman" w:cs="Times New Roman"/>
      <w:lang w:val="en-US" w:eastAsia="en-GB"/>
    </w:rPr>
  </w:style>
  <w:style w:type="paragraph" w:styleId="Contents1">
    <w:name w:val="TOC 1"/>
    <w:basedOn w:val="Normal"/>
    <w:next w:val="Normal"/>
    <w:autoRedefine/>
    <w:pPr>
      <w:spacing w:before="120" w:after="0"/>
    </w:pPr>
    <w:rPr>
      <w:rFonts w:cs="Calibri"/>
      <w:b/>
      <w:bCs/>
      <w:i/>
      <w:iCs/>
    </w:rPr>
  </w:style>
  <w:style w:type="paragraph" w:styleId="Contents2">
    <w:name w:val="TOC 2"/>
    <w:basedOn w:val="Normal"/>
    <w:next w:val="Normal"/>
    <w:autoRedefine/>
    <w:pPr>
      <w:spacing w:before="120" w:after="0"/>
      <w:ind w:left="240" w:right="0" w:hanging="0"/>
    </w:pPr>
    <w:rPr>
      <w:rFonts w:cs="Calibri"/>
      <w:b/>
      <w:bCs/>
      <w:sz w:val="22"/>
      <w:szCs w:val="22"/>
    </w:rPr>
  </w:style>
  <w:style w:type="paragraph" w:styleId="Contents3">
    <w:name w:val="TOC 3"/>
    <w:basedOn w:val="Normal"/>
    <w:next w:val="Normal"/>
    <w:autoRedefine/>
    <w:pPr>
      <w:ind w:left="480" w:right="0" w:hanging="0"/>
    </w:pPr>
    <w:rPr>
      <w:rFonts w:cs="Calibri"/>
      <w:sz w:val="20"/>
      <w:szCs w:val="20"/>
    </w:rPr>
  </w:style>
  <w:style w:type="paragraph" w:styleId="Contents4">
    <w:name w:val="TOC 4"/>
    <w:basedOn w:val="Normal"/>
    <w:next w:val="Normal"/>
    <w:autoRedefine/>
    <w:pPr>
      <w:ind w:left="720" w:right="0" w:hanging="0"/>
    </w:pPr>
    <w:rPr>
      <w:rFonts w:cs="Calibri"/>
      <w:sz w:val="20"/>
      <w:szCs w:val="20"/>
    </w:rPr>
  </w:style>
  <w:style w:type="paragraph" w:styleId="Contents5">
    <w:name w:val="TOC 5"/>
    <w:basedOn w:val="Normal"/>
    <w:next w:val="Normal"/>
    <w:autoRedefine/>
    <w:pPr>
      <w:ind w:left="960" w:right="0" w:hanging="0"/>
    </w:pPr>
    <w:rPr>
      <w:rFonts w:cs="Calibri"/>
      <w:sz w:val="20"/>
      <w:szCs w:val="20"/>
    </w:rPr>
  </w:style>
  <w:style w:type="paragraph" w:styleId="Contents6">
    <w:name w:val="TOC 6"/>
    <w:basedOn w:val="Normal"/>
    <w:next w:val="Normal"/>
    <w:autoRedefine/>
    <w:pPr>
      <w:ind w:left="1200" w:right="0" w:hanging="0"/>
    </w:pPr>
    <w:rPr>
      <w:rFonts w:cs="Calibri"/>
      <w:sz w:val="20"/>
      <w:szCs w:val="20"/>
    </w:rPr>
  </w:style>
  <w:style w:type="paragraph" w:styleId="Contents7">
    <w:name w:val="TOC 7"/>
    <w:basedOn w:val="Normal"/>
    <w:next w:val="Normal"/>
    <w:autoRedefine/>
    <w:pPr>
      <w:ind w:left="1440" w:right="0" w:hanging="0"/>
    </w:pPr>
    <w:rPr>
      <w:rFonts w:cs="Calibri"/>
      <w:sz w:val="20"/>
      <w:szCs w:val="20"/>
    </w:rPr>
  </w:style>
  <w:style w:type="paragraph" w:styleId="Contents8">
    <w:name w:val="TOC 8"/>
    <w:basedOn w:val="Normal"/>
    <w:next w:val="Normal"/>
    <w:autoRedefine/>
    <w:pPr>
      <w:ind w:left="1680" w:right="0" w:hanging="0"/>
    </w:pPr>
    <w:rPr>
      <w:rFonts w:cs="Calibri"/>
      <w:sz w:val="20"/>
      <w:szCs w:val="20"/>
    </w:rPr>
  </w:style>
  <w:style w:type="paragraph" w:styleId="Contents9">
    <w:name w:val="TOC 9"/>
    <w:basedOn w:val="Normal"/>
    <w:next w:val="Normal"/>
    <w:autoRedefine/>
    <w:pPr>
      <w:ind w:left="1920" w:right="0" w:hanging="0"/>
    </w:pPr>
    <w:rPr>
      <w:rFonts w:cs="Calibri"/>
      <w:sz w:val="20"/>
      <w:szCs w:val="20"/>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Title">
    <w:name w:val="Title"/>
    <w:basedOn w:val="Normal"/>
    <w:next w:val="Normal"/>
    <w:qFormat/>
    <w:pPr>
      <w:spacing w:before="0" w:after="0"/>
      <w:contextualSpacing/>
    </w:pPr>
    <w:rPr>
      <w:rFonts w:ascii="Calibri Light" w:hAnsi="Calibri Light" w:eastAsia="Calibri" w:cs="Noto Sans Arabic UI"/>
      <w:spacing w:val="-10"/>
      <w:kern w:val="2"/>
      <w:sz w:val="56"/>
      <w:szCs w:val="56"/>
    </w:rPr>
  </w:style>
  <w:style w:type="paragraph" w:styleId="BalloonText">
    <w:name w:val="Balloon Text"/>
    <w:basedOn w:val="Normal"/>
    <w:qFormat/>
    <w:pPr/>
    <w:rPr>
      <w:rFonts w:ascii="Times New Roman" w:hAnsi="Times New Roman" w:cs="Times New Roman"/>
      <w:sz w:val="18"/>
      <w:szCs w:val="18"/>
    </w:rPr>
  </w:style>
  <w:style w:type="paragraph" w:styleId="Revision">
    <w:name w:val="Revision"/>
    <w:qFormat/>
    <w:pPr>
      <w:widowControl/>
      <w:suppressAutoHyphens w:val="true"/>
      <w:overflowPunct w:val="true"/>
      <w:bidi w:val="0"/>
      <w:spacing w:before="0" w:after="0"/>
      <w:jc w:val="left"/>
    </w:pPr>
    <w:rPr>
      <w:rFonts w:ascii="Calibri" w:hAnsi="Calibri" w:eastAsia="Calibri" w:cs="Noto Sans Arabic UI"/>
      <w:color w:val="auto"/>
      <w:kern w:val="0"/>
      <w:sz w:val="24"/>
      <w:szCs w:val="24"/>
      <w:lang w:val="en-GB" w:eastAsia="en-US" w:bidi="ar-SA"/>
    </w:rPr>
  </w:style>
  <w:style w:type="paragraph" w:styleId="ListParagraph">
    <w:name w:val="List Paragraph"/>
    <w:basedOn w:val="Normal"/>
    <w:qFormat/>
    <w:pPr>
      <w:spacing w:before="0" w:after="0"/>
      <w:ind w:left="720" w:right="0" w:hanging="0"/>
      <w:contextualSpacing/>
    </w:pPr>
    <w:rPr/>
  </w:style>
  <w:style w:type="paragraph" w:styleId="TOCHeading">
    <w:name w:val="TOC Heading"/>
    <w:basedOn w:val="Heading1"/>
    <w:next w:val="Normal"/>
    <w:qFormat/>
    <w:pPr>
      <w:keepNext w:val="true"/>
      <w:keepLines/>
      <w:spacing w:lineRule="auto" w:line="276" w:before="480" w:after="0"/>
    </w:pPr>
    <w:rPr>
      <w:rFonts w:ascii="Calibri Light" w:hAnsi="Calibri Light" w:eastAsia="Calibri" w:cs="Noto Sans Arabic UI"/>
      <w:color w:val="2F5496"/>
      <w:kern w:val="0"/>
      <w:sz w:val="28"/>
      <w:szCs w:val="28"/>
      <w:lang w:eastAsia="en-US"/>
    </w:rPr>
  </w:style>
  <w:style w:type="paragraph" w:styleId="IndexHeading">
    <w:name w:val="Index Heading"/>
    <w:basedOn w:val="Heading"/>
    <w:pPr>
      <w:suppressLineNumbers/>
      <w:ind w:left="0" w:right="0" w:hanging="0"/>
    </w:pPr>
    <w:rPr>
      <w:b/>
      <w:bCs/>
      <w:sz w:val="32"/>
      <w:szCs w:val="32"/>
    </w:rPr>
  </w:style>
  <w:style w:type="paragraph" w:styleId="TOAHeading">
    <w:name w:val="TOA Heading"/>
    <w:basedOn w:val="IndexHeading"/>
    <w:qFormat/>
    <w:pPr>
      <w:suppressLineNumbers/>
      <w:ind w:left="0" w:right="0" w:hanging="0"/>
    </w:pPr>
    <w:rPr>
      <w:b/>
      <w:bCs/>
      <w:sz w:val="32"/>
      <w:szCs w:val="32"/>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one.unige.ch/EULER/astronomy/the-euler-observer2019s-guide" TargetMode="External"/><Relationship Id="rId3" Type="http://schemas.openxmlformats.org/officeDocument/2006/relationships/hyperlink" Target="https://plone.unige.ch/EULER/technic/modes-demploi/reboot-et-shutdown/standard-reboot-of-the-stations-computers" TargetMode="External"/><Relationship Id="rId4" Type="http://schemas.openxmlformats.org/officeDocument/2006/relationships/hyperlink" Target="mailto:t4-support@unige.ch" TargetMode="External"/><Relationship Id="rId5" Type="http://schemas.openxmlformats.org/officeDocument/2006/relationships/hyperlink" Target="https://plone.unige.ch/EULER/astronomy/remote-observing/informations-sur-les-composants-connectes" TargetMode="External"/><Relationship Id="rId6" Type="http://schemas.openxmlformats.org/officeDocument/2006/relationships/hyperlink" Target="https://plone.unige.ch/EULER/faqs/i-have-triangular-images-what-can-i-do" TargetMode="External"/><Relationship Id="rId7" Type="http://schemas.openxmlformats.org/officeDocument/2006/relationships/hyperlink" Target="https://plone.unige.ch/EULER/faqs/actions-after-a-power-cu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2161</TotalTime>
  <Application>LibreOffice/6.4.7.2$Linux_X86_64 LibreOffice_project/40$Build-2</Application>
  <Pages>5</Pages>
  <Words>1358</Words>
  <Characters>6973</Characters>
  <CharactersWithSpaces>8223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2019-12-25T22:11:00Z</dcterms:created>
  <dc:creator>Gaël Ottoni</dc:creator>
  <dc:description/>
  <dc:language>en-US</dc:language>
  <cp:lastModifiedBy/>
  <dcterms:modified xsi:type="dcterms:W3CDTF">2023-02-13T15:30:11Z</dcterms:modified>
  <cp:revision>241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